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57" w:rsidRDefault="00F163B0">
      <w:r>
        <w:rPr>
          <w:noProof/>
        </w:rPr>
        <w:pict>
          <v:shapetype id="_x0000_t202" coordsize="21600,21600" o:spt="202" path="m,l,21600r21600,l21600,xe">
            <v:stroke joinstyle="miter"/>
            <v:path gradientshapeok="t" o:connecttype="rect"/>
          </v:shapetype>
          <v:shape id="_x0000_s1047" type="#_x0000_t202" style="position:absolute;margin-left:33.75pt;margin-top:34.75pt;width:323.25pt;height:49.05pt;z-index:251629568;mso-wrap-edited:f;mso-position-horizontal-relative:page;mso-position-vertical-relative:page" wrapcoords="0 0 21600 0 21600 21600 0 21600 0 0" filled="f" stroked="f" strokecolor="white">
            <v:textbox style="mso-next-textbox:#_x0000_s1047;mso-fit-shape-to-text:t" inset="0,0,0,0">
              <w:txbxContent>
                <w:p w:rsidR="00136E72" w:rsidRPr="000B6D39" w:rsidRDefault="000B6D39" w:rsidP="0012571D">
                  <w:pPr>
                    <w:pStyle w:val="Masthead"/>
                    <w:rPr>
                      <w:lang w:val="fr-CA"/>
                    </w:rPr>
                  </w:pPr>
                  <w:r>
                    <w:rPr>
                      <w:lang w:val="fr-CA"/>
                    </w:rPr>
                    <w:t>IB at LCCHS</w:t>
                  </w:r>
                </w:p>
              </w:txbxContent>
            </v:textbox>
            <w10:wrap anchorx="page" anchory="page"/>
          </v:shape>
        </w:pict>
      </w:r>
    </w:p>
    <w:p w:rsidR="00136E72" w:rsidRDefault="00136E72"/>
    <w:p w:rsidR="00136E72" w:rsidRDefault="00136E72"/>
    <w:p w:rsidR="00136E72" w:rsidRDefault="00136E72"/>
    <w:p w:rsidR="00136E72" w:rsidRDefault="000F51E1">
      <w:r>
        <w:rPr>
          <w:noProof/>
        </w:rPr>
        <w:drawing>
          <wp:anchor distT="0" distB="0" distL="114300" distR="114300" simplePos="0" relativeHeight="251696128" behindDoc="0" locked="0" layoutInCell="1" allowOverlap="1">
            <wp:simplePos x="0" y="0"/>
            <wp:positionH relativeFrom="column">
              <wp:posOffset>0</wp:posOffset>
            </wp:positionH>
            <wp:positionV relativeFrom="paragraph">
              <wp:posOffset>139065</wp:posOffset>
            </wp:positionV>
            <wp:extent cx="4010025" cy="2500630"/>
            <wp:effectExtent l="19050" t="0" r="9525" b="0"/>
            <wp:wrapSquare wrapText="bothSides"/>
            <wp:docPr id="280" name="il_fi" descr="http://sierra.mmic.net/lc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erra.mmic.net/lcchs.jpg"/>
                    <pic:cNvPicPr>
                      <a:picLocks noChangeAspect="1" noChangeArrowheads="1"/>
                    </pic:cNvPicPr>
                  </pic:nvPicPr>
                  <pic:blipFill>
                    <a:blip r:embed="rId5" r:link="rId6" cstate="print"/>
                    <a:srcRect/>
                    <a:stretch>
                      <a:fillRect/>
                    </a:stretch>
                  </pic:blipFill>
                  <pic:spPr bwMode="auto">
                    <a:xfrm>
                      <a:off x="0" y="0"/>
                      <a:ext cx="4010025" cy="2500630"/>
                    </a:xfrm>
                    <a:prstGeom prst="rect">
                      <a:avLst/>
                    </a:prstGeom>
                    <a:noFill/>
                    <a:ln w="9525">
                      <a:noFill/>
                      <a:miter lim="800000"/>
                      <a:headEnd/>
                      <a:tailEnd/>
                    </a:ln>
                  </pic:spPr>
                </pic:pic>
              </a:graphicData>
            </a:graphic>
          </wp:anchor>
        </w:drawing>
      </w:r>
      <w:r w:rsidR="009F3BF9">
        <w:rPr>
          <w:noProof/>
          <w:lang w:eastAsia="ko-KR"/>
        </w:rPr>
        <w:pict>
          <v:shape id="_x0000_s1116" type="#_x0000_t202" style="position:absolute;margin-left:35.8pt;margin-top:99pt;width:384pt;height:203.7pt;z-index:-251662336;mso-position-horizontal-relative:page;mso-position-vertical-relative:page" o:regroupid="5" fillcolor="#036" stroked="f">
            <v:fill opacity="51118f"/>
            <v:textbox style="mso-next-textbox:#_x0000_s1116" inset="0,0,0,0">
              <w:txbxContent>
                <w:p w:rsidR="000159A1" w:rsidRPr="00F137F9" w:rsidRDefault="000159A1" w:rsidP="00F137F9"/>
              </w:txbxContent>
            </v:textbox>
          </v:shape>
        </w:pict>
      </w:r>
      <w:r w:rsidR="0012571D">
        <w:rPr>
          <w:noProof/>
        </w:rPr>
        <w:pict>
          <v:shape id="_x0000_s1205" type="#_x0000_t202" style="position:absolute;margin-left:420pt;margin-top:99pt;width:156pt;height:9in;z-index:-251693056;mso-position-horizontal-relative:page;mso-position-vertical-relative:page" fillcolor="#036" stroked="f">
            <v:fill opacity="13107f"/>
            <v:textbox style="mso-next-textbox:#_x0000_s1205" inset="0,0,0,0">
              <w:txbxContent>
                <w:p w:rsidR="0031150F" w:rsidRDefault="00727F5F" w:rsidP="00AB0530">
                  <w:r>
                    <w:t xml:space="preserve">     </w:t>
                  </w:r>
                </w:p>
              </w:txbxContent>
            </v:textbox>
            <w10:wrap anchorx="page" anchory="page"/>
          </v:shape>
        </w:pic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0B6D39">
      <w:r>
        <w:rPr>
          <w:noProof/>
        </w:rPr>
        <w:pict>
          <v:shape id="_x0000_s1084" type="#_x0000_t202" style="position:absolute;margin-left:436.95pt;margin-top:204pt;width:126.05pt;height:237pt;z-index:251641856;mso-wrap-edited:f;mso-position-horizontal-relative:page;mso-position-vertical-relative:page" filled="f" stroked="f" strokecolor="gray" strokeweight=".25pt">
            <v:textbox style="mso-next-textbox:#_x0000_s1084" inset=",14.4pt,,0">
              <w:txbxContent>
                <w:p w:rsidR="00136E72" w:rsidRPr="000B6D39" w:rsidRDefault="00012796" w:rsidP="006129BC">
                  <w:pPr>
                    <w:pStyle w:val="QuoteText"/>
                    <w:rPr>
                      <w:b w:val="0"/>
                      <w:sz w:val="20"/>
                    </w:rPr>
                  </w:pPr>
                  <w:r w:rsidRPr="000B6D39">
                    <w:rPr>
                      <w:b w:val="0"/>
                      <w:sz w:val="20"/>
                    </w:rPr>
                    <w:t>“</w:t>
                  </w:r>
                  <w:r w:rsidR="000B6D39" w:rsidRPr="000B6D39">
                    <w:rPr>
                      <w:rStyle w:val="Strong"/>
                      <w:rFonts w:ascii="Arial" w:hAnsi="Arial" w:cs="Arial"/>
                      <w:b/>
                      <w:color w:val="484848"/>
                      <w:sz w:val="20"/>
                    </w:rPr>
                    <w:t>The International Baccalaureate aims to develop inquiring, knowledgeable and caring young people who help to create a better and more peaceful world through intercultural understanding and respect</w:t>
                  </w:r>
                  <w:r w:rsidRPr="000B6D39">
                    <w:rPr>
                      <w:b w:val="0"/>
                      <w:sz w:val="20"/>
                    </w:rPr>
                    <w:t>.”</w:t>
                  </w:r>
                  <w:r w:rsidR="00955860" w:rsidRPr="000B6D39">
                    <w:rPr>
                      <w:b w:val="0"/>
                      <w:sz w:val="20"/>
                    </w:rPr>
                    <w:t xml:space="preserve"> </w:t>
                  </w:r>
                </w:p>
              </w:txbxContent>
            </v:textbox>
            <w10:wrap anchorx="page" anchory="page"/>
          </v:shape>
        </w:pic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727F5F">
      <w:r>
        <w:rPr>
          <w:noProof/>
        </w:rPr>
        <w:pict>
          <v:shape id="_x0000_s1049" type="#_x0000_t202" style="position:absolute;margin-left:33.4pt;margin-top:322.5pt;width:392.6pt;height:27pt;z-index:251631616;mso-wrap-edited:f;mso-position-horizontal-relative:page;mso-position-vertical-relative:page" wrapcoords="0 0 21600 0 21600 21600 0 21600 0 0" filled="f" stroked="f">
            <v:textbox style="mso-next-textbox:#_x0000_s1049" inset="0,0,0,0">
              <w:txbxContent>
                <w:p w:rsidR="00136E72" w:rsidRPr="00FA4A33" w:rsidRDefault="000B6D39" w:rsidP="00451E59">
                  <w:pPr>
                    <w:pStyle w:val="ArticleHeading"/>
                  </w:pPr>
                  <w:r>
                    <w:t>What is the International Baccalaureate Organization?</w:t>
                  </w:r>
                  <w:r w:rsidR="00136E72" w:rsidRPr="00FA4A33">
                    <w:t xml:space="preserve"> </w:t>
                  </w:r>
                </w:p>
                <w:p w:rsidR="00136E72" w:rsidRDefault="00136E72" w:rsidP="00136E72">
                  <w:pPr>
                    <w:rPr>
                      <w:color w:val="003366"/>
                    </w:rPr>
                  </w:pPr>
                </w:p>
              </w:txbxContent>
            </v:textbox>
            <w10:wrap anchorx="page" anchory="page"/>
          </v:shape>
        </w:pict>
      </w:r>
    </w:p>
    <w:p w:rsidR="00136E72" w:rsidRDefault="00136E72"/>
    <w:p w:rsidR="00136E72" w:rsidRDefault="00136E72"/>
    <w:p w:rsidR="00136E72" w:rsidRDefault="000F51E1">
      <w:r>
        <w:rPr>
          <w:noProof/>
        </w:rPr>
        <w:pict>
          <v:shape id="_x0000_s1055" type="#_x0000_t202" style="position:absolute;margin-left:214.95pt;margin-top:5in;width:172.8pt;height:1in;z-index:251632640;visibility:visible;mso-position-horizontal-relative:page;mso-position-vertical-relative:page" filled="f" stroked="f">
            <v:textbox style="mso-next-textbox:#_x0000_s1055" inset="0,0,0,0">
              <w:txbxContent/>
            </v:textbox>
            <w10:wrap anchorx="page" anchory="page"/>
          </v:shape>
        </w:pict>
      </w:r>
      <w:r w:rsidR="00250FE7">
        <w:rPr>
          <w:noProof/>
        </w:rPr>
        <w:pict>
          <v:shape id="_x0000_s1048" type="#_x0000_t202" style="position:absolute;margin-left:33.4pt;margin-top:5in;width:172.8pt;height:147pt;z-index:251630592;mso-wrap-edited:f;mso-position-horizontal-relative:page;mso-position-vertical-relative:page" filled="f" stroked="f">
            <v:textbox style="mso-next-textbox:#_x0000_s1055" inset="0,0,0,0">
              <w:txbxContent>
                <w:p w:rsidR="00250FE7" w:rsidRPr="008641CE" w:rsidRDefault="000F51E1" w:rsidP="00250FE7">
                  <w:pPr>
                    <w:pStyle w:val="BodyText"/>
                    <w:rPr>
                      <w:szCs w:val="16"/>
                    </w:rPr>
                  </w:pPr>
                  <w:r>
                    <w:t>The IB</w:t>
                  </w:r>
                  <w:r w:rsidRPr="00A01B12">
                    <w:t xml:space="preserve"> is a non-profit international educational organization that offers schools</w:t>
                  </w:r>
                  <w:r>
                    <w:t xml:space="preserve"> three programs</w:t>
                  </w:r>
                  <w:r w:rsidRPr="00A01B12">
                    <w:t xml:space="preserve"> of international education.  The students have the same discipline subjects (Language A and B, Mathematics, Physical Education, Humanities, Technology, Sciences and Art) but the emphasis is more on the interrelatedness of the subjects.</w:t>
                  </w:r>
                  <w:r>
                    <w:t xml:space="preserve"> </w:t>
                  </w:r>
                  <w:r w:rsidRPr="00A01B12">
                    <w:t>The one offered at LCCHS is t</w:t>
                  </w:r>
                  <w:r>
                    <w:t>he MYP or Middle Years Program</w:t>
                  </w:r>
                  <w:r w:rsidRPr="00A01B12">
                    <w:t xml:space="preserve"> that is designed for </w:t>
                  </w:r>
                  <w:r>
                    <w:t>students aged 11 to 16.  The IB</w:t>
                  </w:r>
                  <w:r w:rsidRPr="00A01B12">
                    <w:t xml:space="preserve"> offers curriculum materials, assessment procedures, teacher training workshops, s</w:t>
                  </w:r>
                  <w:r>
                    <w:t xml:space="preserve">chool authorization and program </w:t>
                  </w:r>
                  <w:r w:rsidRPr="00A01B12">
                    <w:t>evaluation.</w:t>
                  </w:r>
                </w:p>
              </w:txbxContent>
            </v:textbox>
            <w10:wrap anchorx="page" anchory="page"/>
          </v:shape>
        </w:pict>
      </w:r>
    </w:p>
    <w:p w:rsidR="00136E72" w:rsidRDefault="00136E72"/>
    <w:p w:rsidR="00136E72" w:rsidRDefault="00136E72"/>
    <w:p w:rsidR="00136E72" w:rsidRDefault="00136E72"/>
    <w:p w:rsidR="00136E72" w:rsidRDefault="0094008C">
      <w:r>
        <w:rPr>
          <w:noProof/>
        </w:rPr>
        <w:drawing>
          <wp:anchor distT="0" distB="0" distL="114300" distR="114300" simplePos="0" relativeHeight="251694080" behindDoc="0" locked="0" layoutInCell="1" allowOverlap="1">
            <wp:simplePos x="0" y="0"/>
            <wp:positionH relativeFrom="column">
              <wp:posOffset>2543175</wp:posOffset>
            </wp:positionH>
            <wp:positionV relativeFrom="paragraph">
              <wp:posOffset>113665</wp:posOffset>
            </wp:positionV>
            <wp:extent cx="1191895" cy="1162050"/>
            <wp:effectExtent l="19050" t="0" r="8255" b="0"/>
            <wp:wrapSquare wrapText="bothSides"/>
            <wp:docPr id="279" name="il_fi" descr="http://www.holytrinity.ecsd.net/images/ib.ht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lytrinity.ecsd.net/images/ib.htm1.gif"/>
                    <pic:cNvPicPr>
                      <a:picLocks noChangeAspect="1" noChangeArrowheads="1"/>
                    </pic:cNvPicPr>
                  </pic:nvPicPr>
                  <pic:blipFill>
                    <a:blip r:embed="rId7" r:link="rId8" cstate="print">
                      <a:lum bright="70000" contrast="-70000"/>
                    </a:blip>
                    <a:srcRect/>
                    <a:stretch>
                      <a:fillRect/>
                    </a:stretch>
                  </pic:blipFill>
                  <pic:spPr bwMode="auto">
                    <a:xfrm>
                      <a:off x="0" y="0"/>
                      <a:ext cx="1191895" cy="1162050"/>
                    </a:xfrm>
                    <a:prstGeom prst="rect">
                      <a:avLst/>
                    </a:prstGeom>
                    <a:noFill/>
                    <a:ln w="9525">
                      <a:noFill/>
                      <a:miter lim="800000"/>
                      <a:headEnd/>
                      <a:tailEnd/>
                    </a:ln>
                  </pic:spPr>
                </pic:pic>
              </a:graphicData>
            </a:graphic>
          </wp:anchor>
        </w:drawing>
      </w:r>
    </w:p>
    <w:p w:rsidR="00136E72" w:rsidRDefault="00136E72"/>
    <w:p w:rsidR="00136E72" w:rsidRDefault="00136E72"/>
    <w:p w:rsidR="00136E72" w:rsidRDefault="00136E72"/>
    <w:p w:rsidR="00136E72" w:rsidRDefault="0012571D">
      <w:r>
        <w:rPr>
          <w:noProof/>
        </w:rPr>
        <w:pict>
          <v:shape id="_x0000_s1282" type="#_x0000_t202" style="position:absolute;margin-left:421pt;margin-top:490pt;width:155pt;height:257pt;z-index:-251630592;mso-position-horizontal-relative:page;mso-position-vertical-relative:page" fillcolor="#036" stroked="f">
            <v:fill opacity="51118f"/>
            <v:textbox style="mso-next-textbox:#_x0000_s1282" inset="0,0,0,0">
              <w:txbxContent>
                <w:p w:rsidR="0012571D" w:rsidRDefault="0012571D" w:rsidP="00AB0530"/>
              </w:txbxContent>
            </v:textbox>
            <w10:wrap anchorx="page" anchory="page"/>
          </v:shape>
        </w:pict>
      </w:r>
    </w:p>
    <w:p w:rsidR="00136E72" w:rsidRDefault="00136E72"/>
    <w:p w:rsidR="00136E72" w:rsidRDefault="00136E72"/>
    <w:p w:rsidR="00136E72" w:rsidRDefault="00136E72"/>
    <w:p w:rsidR="00136E72" w:rsidRDefault="00136E72"/>
    <w:p w:rsidR="00136E72" w:rsidRDefault="00A260D8">
      <w:r>
        <w:rPr>
          <w:noProof/>
        </w:rPr>
        <w:pict>
          <v:shape id="_x0000_s1050" type="#_x0000_t202" style="position:absolute;margin-left:35.8pt;margin-top:560pt;width:244.8pt;height:24.6pt;z-index:251624448;mso-wrap-edited:f;mso-position-horizontal-relative:page;mso-position-vertical-relative:page" wrapcoords="0 0 21600 0 21600 21600 0 21600 0 0" filled="f" stroked="f">
            <v:textbox style="mso-next-textbox:#_x0000_s1050" inset="0,0,0,0">
              <w:txbxContent>
                <w:p w:rsidR="00136E72" w:rsidRPr="00FA2188" w:rsidRDefault="0094008C" w:rsidP="00451E59">
                  <w:pPr>
                    <w:pStyle w:val="ArticleHeading"/>
                  </w:pPr>
                  <w:r>
                    <w:t>What are the Areas of Interaction?</w:t>
                  </w:r>
                </w:p>
                <w:p w:rsidR="00136E72" w:rsidRDefault="00136E72" w:rsidP="00136E72">
                  <w:pPr>
                    <w:rPr>
                      <w:color w:val="3366FF"/>
                    </w:rPr>
                  </w:pPr>
                </w:p>
              </w:txbxContent>
            </v:textbox>
            <w10:wrap anchorx="page" anchory="page"/>
          </v:shape>
        </w:pict>
      </w:r>
      <w:r>
        <w:rPr>
          <w:noProof/>
        </w:rPr>
        <w:drawing>
          <wp:anchor distT="0" distB="0" distL="114300" distR="114300" simplePos="0" relativeHeight="251697152" behindDoc="1" locked="0" layoutInCell="1" allowOverlap="1">
            <wp:simplePos x="0" y="0"/>
            <wp:positionH relativeFrom="column">
              <wp:posOffset>4171950</wp:posOffset>
            </wp:positionH>
            <wp:positionV relativeFrom="paragraph">
              <wp:posOffset>13335</wp:posOffset>
            </wp:positionV>
            <wp:extent cx="2895600" cy="2466975"/>
            <wp:effectExtent l="19050" t="0" r="0" b="0"/>
            <wp:wrapTight wrapText="bothSides">
              <wp:wrapPolygon edited="0">
                <wp:start x="-142" y="0"/>
                <wp:lineTo x="-142" y="21517"/>
                <wp:lineTo x="21600" y="21517"/>
                <wp:lineTo x="21600" y="0"/>
                <wp:lineTo x="-142" y="0"/>
              </wp:wrapPolygon>
            </wp:wrapTight>
            <wp:docPr id="278" name="il_fi" descr="http://www.ibo.org/img/imagebank/EngMYPPMScopy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bo.org/img/imagebank/EngMYPPMScopy_001.jpg"/>
                    <pic:cNvPicPr>
                      <a:picLocks noChangeAspect="1" noChangeArrowheads="1"/>
                    </pic:cNvPicPr>
                  </pic:nvPicPr>
                  <pic:blipFill>
                    <a:blip r:embed="rId9" cstate="print"/>
                    <a:srcRect/>
                    <a:stretch>
                      <a:fillRect/>
                    </a:stretch>
                  </pic:blipFill>
                  <pic:spPr bwMode="auto">
                    <a:xfrm>
                      <a:off x="0" y="0"/>
                      <a:ext cx="2895600" cy="2466975"/>
                    </a:xfrm>
                    <a:prstGeom prst="rect">
                      <a:avLst/>
                    </a:prstGeom>
                    <a:noFill/>
                    <a:ln w="9525">
                      <a:noFill/>
                      <a:miter lim="800000"/>
                      <a:headEnd/>
                      <a:tailEnd/>
                    </a:ln>
                  </pic:spPr>
                </pic:pic>
              </a:graphicData>
            </a:graphic>
          </wp:anchor>
        </w:drawing>
      </w:r>
      <w:r w:rsidR="00250FE7">
        <w:rPr>
          <w:noProof/>
        </w:rPr>
        <w:pict>
          <v:shape id="_x0000_s1058" type="#_x0000_t202" style="position:absolute;margin-left:221.6pt;margin-top:560pt;width:172.8pt;height:126pt;z-index:251626496;visibility:visible;mso-position-horizontal-relative:page;mso-position-vertical-relative:page" filled="f" stroked="f">
            <v:textbox style="mso-next-textbox:#_x0000_s1058" inset="0,0,0,0">
              <w:txbxContent/>
            </v:textbox>
            <w10:wrap anchorx="page" anchory="page"/>
          </v:shape>
        </w:pict>
      </w:r>
    </w:p>
    <w:p w:rsidR="00136E72" w:rsidRDefault="00136E72"/>
    <w:p w:rsidR="00136E72" w:rsidRDefault="00136E72"/>
    <w:p w:rsidR="00136E72" w:rsidRDefault="00A260D8">
      <w:r>
        <w:rPr>
          <w:noProof/>
        </w:rPr>
        <w:pict>
          <v:shape id="_x0000_s1051" type="#_x0000_t202" style="position:absolute;margin-left:65.85pt;margin-top:599.25pt;width:212.35pt;height:115pt;z-index:251625472;mso-wrap-edited:f;mso-position-horizontal-relative:page;mso-position-vertical-relative:page" wrapcoords="0 0 21600 0 21600 21600 0 21600 0 0" filled="f" stroked="f">
            <v:textbox style="mso-next-textbox:#_x0000_s1058" inset="0,0,0,0">
              <w:txbxContent>
                <w:p w:rsidR="00250FE7" w:rsidRDefault="0094008C" w:rsidP="00250FE7">
                  <w:pPr>
                    <w:pStyle w:val="BodyText"/>
                    <w:spacing w:line="240" w:lineRule="exact"/>
                    <w:rPr>
                      <w:szCs w:val="16"/>
                    </w:rPr>
                  </w:pPr>
                  <w:r w:rsidRPr="00A01B12">
                    <w:t xml:space="preserve">The Areas of Interaction </w:t>
                  </w:r>
                  <w:r>
                    <w:t xml:space="preserve">(AOI) are themes incorporated in each of the eight core subjects. These themes are intended to improve the level of learning by making connections with the world around us. The Areas of Interaction include </w:t>
                  </w:r>
                  <w:r w:rsidRPr="006E0C61">
                    <w:rPr>
                      <w:b/>
                    </w:rPr>
                    <w:t>Environment</w:t>
                  </w:r>
                  <w:r>
                    <w:rPr>
                      <w:b/>
                    </w:rPr>
                    <w:t>s</w:t>
                  </w:r>
                  <w:r w:rsidRPr="006E0C61">
                    <w:rPr>
                      <w:b/>
                    </w:rPr>
                    <w:t>, Approaches to learning, Human Ingenuity, Community and Service, and Health and Social Education</w:t>
                  </w:r>
                  <w:r>
                    <w:rPr>
                      <w:b/>
                    </w:rPr>
                    <w:t xml:space="preserve">. </w:t>
                  </w:r>
                </w:p>
              </w:txbxContent>
            </v:textbox>
            <w10:wrap anchorx="page" anchory="page"/>
          </v:shape>
        </w:pict>
      </w:r>
    </w:p>
    <w:p w:rsidR="00136E72" w:rsidRDefault="00136E72" w:rsidP="002433E7">
      <w:pPr>
        <w:pStyle w:val="QuoteText"/>
      </w:pPr>
    </w:p>
    <w:p w:rsidR="00136E72" w:rsidRDefault="00136E72"/>
    <w:p w:rsidR="00136E72" w:rsidRDefault="00136E72"/>
    <w:p w:rsidR="00136E72" w:rsidRDefault="00F163B0">
      <w:r>
        <w:rPr>
          <w:noProof/>
          <w:lang w:eastAsia="ko-KR"/>
        </w:rPr>
        <w:pict>
          <v:shape id="_x0000_s1210" type="#_x0000_t202" style="position:absolute;margin-left:328.2pt;margin-top:669pt;width:63.45pt;height:60.85pt;z-index:-251652096;mso-position-horizontal-relative:page;mso-position-vertical-relative:page" o:regroupid="4" filled="f" fillcolor="#9c0" stroked="f" strokecolor="gray">
            <v:textbox style="mso-next-textbox:#_x0000_s1210;mso-fit-shape-to-text:t" inset=",7.2pt,,7.2pt">
              <w:txbxContent>
                <w:p w:rsidR="00AE6B14" w:rsidRPr="00FA1230" w:rsidRDefault="00AE6B14" w:rsidP="00AB0530"/>
              </w:txbxContent>
            </v:textbox>
          </v:shape>
        </w:pict>
      </w:r>
    </w:p>
    <w:p w:rsidR="00136E72" w:rsidRDefault="00955860">
      <w:r>
        <w:rPr>
          <w:noProof/>
        </w:rPr>
        <w:pict>
          <v:shape id="_x0000_s1222" type="#_x0000_t202" style="position:absolute;margin-left:36pt;margin-top:675pt;width:63.45pt;height:60.85pt;z-index:-251651072;mso-wrap-style:none;mso-position-horizontal-relative:page;mso-position-vertical-relative:page" filled="f" fillcolor="#9c0" stroked="f" strokecolor="gray">
            <v:textbox style="mso-next-textbox:#_x0000_s1222;mso-fit-shape-to-text:t" inset=",7.2pt,,7.2pt">
              <w:txbxContent>
                <w:p w:rsidR="00955860" w:rsidRPr="00FA1230" w:rsidRDefault="00955860" w:rsidP="00AB0530"/>
              </w:txbxContent>
            </v:textbox>
            <w10:wrap anchorx="page" anchory="page"/>
          </v:shape>
        </w:pict>
      </w:r>
    </w:p>
    <w:p w:rsidR="00136E72" w:rsidRDefault="00136E72"/>
    <w:p w:rsidR="00136E72" w:rsidRDefault="00136E72"/>
    <w:p w:rsidR="00136E72" w:rsidRDefault="00136E72"/>
    <w:p w:rsidR="00136E72" w:rsidRDefault="00AF095D">
      <w:r>
        <w:rPr>
          <w:noProof/>
        </w:rPr>
        <w:pict>
          <v:shape id="_x0000_s1275" type="#_x0000_t202" style="position:absolute;margin-left:158.25pt;margin-top:749.25pt;width:414pt;height:18pt;z-index:251682816;mso-wrap-edited:f;mso-position-horizontal-relative:page;mso-position-vertical-relative:page" wrapcoords="0 0 21600 0 21600 21600 0 21600 0 0" filled="f" stroked="f">
            <v:textbox style="mso-next-textbox:#_x0000_s1275" inset="0,0,0,0">
              <w:txbxContent>
                <w:p w:rsidR="00AF095D" w:rsidRPr="00B03C71" w:rsidRDefault="0094008C" w:rsidP="00AF095D">
                  <w:pPr>
                    <w:pStyle w:val="VolumeNumber"/>
                    <w:rPr>
                      <w:rFonts w:ascii="MS Shell Dlg" w:hAnsi="MS Shell Dlg" w:cs="MS Shell Dlg"/>
                      <w:color w:val="auto"/>
                      <w:sz w:val="17"/>
                      <w:szCs w:val="17"/>
                    </w:rPr>
                  </w:pPr>
                  <w:r>
                    <w:t>September 2012</w:t>
                  </w:r>
                </w:p>
                <w:p w:rsidR="00AF095D" w:rsidRPr="00B03C71" w:rsidRDefault="00AF095D" w:rsidP="00AF095D">
                  <w:pPr>
                    <w:pStyle w:val="VolumeNumber"/>
                    <w:rPr>
                      <w:color w:val="003366"/>
                      <w:szCs w:val="16"/>
                    </w:rPr>
                  </w:pPr>
                </w:p>
              </w:txbxContent>
            </v:textbox>
            <w10:wrap anchorx="page" anchory="page"/>
          </v:shape>
        </w:pict>
      </w:r>
      <w:r w:rsidR="00A570C0">
        <w:rPr>
          <w:noProof/>
        </w:rPr>
        <w:pict>
          <v:shape id="_x0000_s1157" type="#_x0000_t202" style="position:absolute;margin-left:36pt;margin-top:747pt;width:540pt;height:17.95pt;z-index:-251687936;mso-position-horizontal-relative:page;mso-position-vertical-relative:page" fillcolor="#66707a" stroked="f" strokecolor="gray">
            <v:textbox style="mso-next-textbox:#_x0000_s1157" inset="0,0,0,0">
              <w:txbxContent>
                <w:p w:rsidR="0031146D" w:rsidRDefault="0031146D" w:rsidP="00AB0530"/>
              </w:txbxContent>
            </v:textbox>
            <w10:wrap anchorx="page" anchory="page"/>
          </v:shape>
        </w:pict>
      </w:r>
    </w:p>
    <w:p w:rsidR="00136E72" w:rsidRDefault="0094008C">
      <w:r>
        <w:rPr>
          <w:noProof/>
        </w:rPr>
        <w:lastRenderedPageBreak/>
        <w:pict>
          <v:shape id="_x0000_s1066" type="#_x0000_t202" style="position:absolute;margin-left:40pt;margin-top:36pt;width:536pt;height:46.5pt;z-index:251633664;mso-position-horizontal-relative:page;mso-position-vertical-relative:page" filled="f" stroked="f">
            <v:textbox style="mso-next-textbox:#_x0000_s1066" inset="0,0,0,0">
              <w:txbxContent>
                <w:p w:rsidR="00136E72" w:rsidRPr="002F08BD" w:rsidRDefault="0094008C" w:rsidP="00451E59">
                  <w:pPr>
                    <w:pStyle w:val="ArticleHeading"/>
                  </w:pPr>
                  <w:r>
                    <w:t>How is the IB different from the other programs offered here at LCCHS?</w:t>
                  </w:r>
                </w:p>
                <w:p w:rsidR="00136E72" w:rsidRDefault="00136E72" w:rsidP="00AF7545">
                  <w:pPr>
                    <w:pStyle w:val="Heading1"/>
                    <w:rPr>
                      <w:color w:val="3366FF"/>
                    </w:rPr>
                  </w:pPr>
                </w:p>
              </w:txbxContent>
            </v:textbox>
            <w10:wrap anchorx="page" anchory="page"/>
          </v:shape>
        </w:pict>
      </w:r>
      <w:r w:rsidR="007C079F">
        <w:rPr>
          <w:noProof/>
          <w:lang w:eastAsia="ko-KR"/>
        </w:rPr>
        <w:pict>
          <v:shape id="_x0000_s1301" type="#_x0000_t202" style="position:absolute;margin-left:40pt;margin-top:39pt;width:171pt;height:226.45pt;z-index:251691008;mso-wrap-style:none;mso-position-horizontal-relative:page;mso-position-vertical-relative:page" filled="f" stroked="f">
            <v:textbox style="mso-fit-shape-to-text:t">
              <w:txbxContent>
                <w:p w:rsidR="007C079F" w:rsidRDefault="007C079F"/>
              </w:txbxContent>
            </v:textbox>
            <w10:wrap anchorx="page" anchory="page"/>
          </v:shape>
        </w:pict>
      </w:r>
      <w:r w:rsidR="00A570C0">
        <w:rPr>
          <w:noProof/>
        </w:rPr>
        <w:pict>
          <v:shape id="_x0000_s1265" type="#_x0000_t202" style="position:absolute;margin-left:454pt;margin-top:24pt;width:73.75pt;height:70.55pt;z-index:-251641856;mso-wrap-style:none;mso-position-horizontal-relative:page;mso-position-vertical-relative:page" filled="f" fillcolor="#9c0" stroked="f" strokecolor="gray">
            <v:textbox style="mso-next-textbox:#_x0000_s1265;mso-fit-shape-to-text:t" inset=",7.2pt,,7.2pt">
              <w:txbxContent>
                <w:p w:rsidR="00A570C0" w:rsidRPr="00FA1230" w:rsidRDefault="00A570C0" w:rsidP="00AB0530"/>
              </w:txbxContent>
            </v:textbox>
            <w10:wrap anchorx="page" anchory="page"/>
          </v:shape>
        </w:pict>
      </w:r>
    </w:p>
    <w:p w:rsidR="00136E72" w:rsidRDefault="00136E72"/>
    <w:p w:rsidR="00136E72" w:rsidRDefault="0094008C">
      <w:r>
        <w:rPr>
          <w:noProof/>
        </w:rPr>
        <w:pict>
          <v:shape id="_x0000_s1118" type="#_x0000_t202" style="position:absolute;margin-left:39pt;margin-top:70.8pt;width:369.75pt;height:318.3pt;z-index:251650048;mso-position-horizontal-relative:page;mso-position-vertical-relative:page" filled="f" stroked="f">
            <v:textbox style="mso-next-textbox:#_x0000_s1118" inset="0,0,0,0">
              <w:txbxContent>
                <w:p w:rsidR="0094008C" w:rsidRPr="007A15C6" w:rsidRDefault="0094008C" w:rsidP="0094008C">
                  <w:pPr>
                    <w:rPr>
                      <w:sz w:val="18"/>
                      <w:szCs w:val="18"/>
                    </w:rPr>
                  </w:pPr>
                  <w:r w:rsidRPr="007A15C6">
                    <w:rPr>
                      <w:sz w:val="18"/>
                      <w:szCs w:val="18"/>
                    </w:rPr>
                    <w:t>While all programs are expected to follow the provincial requirements, the IB has in addition the following:</w:t>
                  </w:r>
                </w:p>
                <w:p w:rsidR="0094008C" w:rsidRPr="007A15C6" w:rsidRDefault="0094008C" w:rsidP="0094008C">
                  <w:pPr>
                    <w:ind w:left="720"/>
                    <w:rPr>
                      <w:sz w:val="18"/>
                      <w:szCs w:val="18"/>
                    </w:rPr>
                  </w:pPr>
                </w:p>
                <w:p w:rsidR="0094008C" w:rsidRPr="007A15C6" w:rsidRDefault="007A15C6" w:rsidP="007A15C6">
                  <w:pPr>
                    <w:pStyle w:val="ListParagraph"/>
                    <w:numPr>
                      <w:ilvl w:val="0"/>
                      <w:numId w:val="2"/>
                    </w:numPr>
                    <w:rPr>
                      <w:rFonts w:ascii="Century Gothic" w:hAnsi="Century Gothic"/>
                      <w:b/>
                      <w:sz w:val="18"/>
                      <w:szCs w:val="18"/>
                    </w:rPr>
                  </w:pPr>
                  <w:r w:rsidRPr="007A15C6">
                    <w:rPr>
                      <w:rFonts w:ascii="Century Gothic" w:hAnsi="Century Gothic"/>
                      <w:sz w:val="18"/>
                      <w:szCs w:val="18"/>
                    </w:rPr>
                    <w:t xml:space="preserve">One </w:t>
                  </w:r>
                  <w:r w:rsidR="0094008C" w:rsidRPr="007A15C6">
                    <w:rPr>
                      <w:rFonts w:ascii="Century Gothic" w:hAnsi="Century Gothic"/>
                      <w:sz w:val="18"/>
                      <w:szCs w:val="18"/>
                    </w:rPr>
                    <w:t xml:space="preserve">IB report card will be distributed in the month of June in addition to the provincial report cards. </w:t>
                  </w:r>
                </w:p>
                <w:p w:rsidR="0094008C" w:rsidRPr="007A15C6" w:rsidRDefault="0094008C" w:rsidP="0094008C">
                  <w:pPr>
                    <w:ind w:left="720" w:hanging="360"/>
                    <w:rPr>
                      <w:b/>
                      <w:sz w:val="18"/>
                      <w:szCs w:val="18"/>
                    </w:rPr>
                  </w:pPr>
                </w:p>
                <w:p w:rsidR="0094008C" w:rsidRPr="007A15C6" w:rsidRDefault="0094008C" w:rsidP="007A15C6">
                  <w:pPr>
                    <w:pStyle w:val="ListParagraph"/>
                    <w:numPr>
                      <w:ilvl w:val="0"/>
                      <w:numId w:val="2"/>
                    </w:numPr>
                    <w:rPr>
                      <w:rFonts w:ascii="Century Gothic" w:hAnsi="Century Gothic"/>
                      <w:b/>
                      <w:sz w:val="18"/>
                      <w:szCs w:val="18"/>
                    </w:rPr>
                  </w:pPr>
                  <w:r w:rsidRPr="007A15C6">
                    <w:rPr>
                      <w:rFonts w:ascii="Century Gothic" w:hAnsi="Century Gothic"/>
                      <w:sz w:val="18"/>
                      <w:szCs w:val="18"/>
                    </w:rPr>
                    <w:t xml:space="preserve">All </w:t>
                  </w:r>
                  <w:r w:rsidR="007A15C6" w:rsidRPr="007A15C6">
                    <w:rPr>
                      <w:rFonts w:ascii="Century Gothic" w:hAnsi="Century Gothic"/>
                      <w:sz w:val="18"/>
                      <w:szCs w:val="18"/>
                    </w:rPr>
                    <w:t>eight</w:t>
                  </w:r>
                  <w:r w:rsidRPr="007A15C6">
                    <w:rPr>
                      <w:rFonts w:ascii="Century Gothic" w:hAnsi="Century Gothic"/>
                      <w:sz w:val="18"/>
                      <w:szCs w:val="18"/>
                    </w:rPr>
                    <w:t xml:space="preserve"> core subjects use a specific set of published IB criterions or rubrics by which all students are assessed against. Each course has its own designated set of criteria which evaluate student work according to specific scales rather than percentages. </w:t>
                  </w:r>
                </w:p>
                <w:p w:rsidR="0094008C" w:rsidRPr="007A15C6" w:rsidRDefault="0094008C" w:rsidP="0094008C">
                  <w:pPr>
                    <w:ind w:left="720"/>
                    <w:rPr>
                      <w:b/>
                      <w:sz w:val="18"/>
                      <w:szCs w:val="18"/>
                    </w:rPr>
                  </w:pPr>
                </w:p>
                <w:p w:rsidR="0094008C" w:rsidRPr="007A15C6" w:rsidRDefault="0094008C" w:rsidP="007A15C6">
                  <w:pPr>
                    <w:pStyle w:val="ListParagraph"/>
                    <w:numPr>
                      <w:ilvl w:val="0"/>
                      <w:numId w:val="2"/>
                    </w:numPr>
                    <w:rPr>
                      <w:rFonts w:ascii="Century Gothic" w:hAnsi="Century Gothic"/>
                      <w:b/>
                      <w:sz w:val="18"/>
                      <w:szCs w:val="18"/>
                    </w:rPr>
                  </w:pPr>
                  <w:r w:rsidRPr="007A15C6">
                    <w:rPr>
                      <w:rFonts w:ascii="Century Gothic" w:hAnsi="Century Gothic"/>
                      <w:sz w:val="18"/>
                      <w:szCs w:val="18"/>
                    </w:rPr>
                    <w:t xml:space="preserve">All students are expected to complete a certain amount of Community service hours a year. All IB students must complete a total of 50 hours by the time they graduate. See our Community and Service coordinator, </w:t>
                  </w:r>
                  <w:r w:rsidR="00E94F27">
                    <w:rPr>
                      <w:rFonts w:ascii="Century Gothic" w:hAnsi="Century Gothic"/>
                      <w:sz w:val="18"/>
                      <w:szCs w:val="18"/>
                    </w:rPr>
                    <w:t xml:space="preserve"> Ms.</w:t>
                  </w:r>
                  <w:r w:rsidRPr="007A15C6">
                    <w:rPr>
                      <w:rFonts w:ascii="Century Gothic" w:hAnsi="Century Gothic"/>
                      <w:sz w:val="18"/>
                      <w:szCs w:val="18"/>
                    </w:rPr>
                    <w:t xml:space="preserve"> Intrevado, for more information.</w:t>
                  </w:r>
                </w:p>
                <w:p w:rsidR="0094008C" w:rsidRPr="007A15C6" w:rsidRDefault="0094008C" w:rsidP="0094008C">
                  <w:pPr>
                    <w:ind w:left="720"/>
                    <w:rPr>
                      <w:b/>
                      <w:sz w:val="18"/>
                      <w:szCs w:val="18"/>
                    </w:rPr>
                  </w:pPr>
                </w:p>
                <w:p w:rsidR="0094008C" w:rsidRPr="00E94F27" w:rsidRDefault="0094008C" w:rsidP="007A15C6">
                  <w:pPr>
                    <w:pStyle w:val="ListParagraph"/>
                    <w:numPr>
                      <w:ilvl w:val="0"/>
                      <w:numId w:val="3"/>
                    </w:numPr>
                    <w:rPr>
                      <w:rFonts w:ascii="Century Gothic" w:hAnsi="Century Gothic"/>
                      <w:b/>
                      <w:sz w:val="18"/>
                      <w:szCs w:val="18"/>
                    </w:rPr>
                  </w:pPr>
                  <w:r w:rsidRPr="007A15C6">
                    <w:rPr>
                      <w:rFonts w:ascii="Century Gothic" w:hAnsi="Century Gothic"/>
                      <w:sz w:val="18"/>
                      <w:szCs w:val="18"/>
                    </w:rPr>
                    <w:t xml:space="preserve">All teachers are taking part in interdisciplinary teaching. This method of teaching is encouraged to </w:t>
                  </w:r>
                  <w:r w:rsidRPr="00E94F27">
                    <w:rPr>
                      <w:rFonts w:ascii="Century Gothic" w:hAnsi="Century Gothic"/>
                      <w:sz w:val="18"/>
                      <w:szCs w:val="18"/>
                    </w:rPr>
                    <w:t xml:space="preserve">promote the </w:t>
                  </w:r>
                  <w:r w:rsidR="00E94F27" w:rsidRPr="00E94F27">
                    <w:rPr>
                      <w:rFonts w:ascii="Century Gothic" w:hAnsi="Century Gothic"/>
                      <w:sz w:val="18"/>
                      <w:szCs w:val="18"/>
                    </w:rPr>
                    <w:t>interrelatedness between disciplines</w:t>
                  </w:r>
                  <w:r w:rsidRPr="00E94F27">
                    <w:rPr>
                      <w:rFonts w:ascii="Century Gothic" w:hAnsi="Century Gothic"/>
                      <w:sz w:val="18"/>
                      <w:szCs w:val="18"/>
                    </w:rPr>
                    <w:t>.</w:t>
                  </w:r>
                </w:p>
                <w:p w:rsidR="0094008C" w:rsidRPr="007A15C6" w:rsidRDefault="0094008C" w:rsidP="0094008C">
                  <w:pPr>
                    <w:ind w:left="720"/>
                    <w:rPr>
                      <w:b/>
                      <w:sz w:val="18"/>
                      <w:szCs w:val="18"/>
                    </w:rPr>
                  </w:pPr>
                </w:p>
                <w:p w:rsidR="0094008C" w:rsidRPr="007A15C6" w:rsidRDefault="0094008C" w:rsidP="007A15C6">
                  <w:pPr>
                    <w:pStyle w:val="ListParagraph"/>
                    <w:numPr>
                      <w:ilvl w:val="0"/>
                      <w:numId w:val="3"/>
                    </w:numPr>
                    <w:rPr>
                      <w:rFonts w:ascii="Century Gothic" w:hAnsi="Century Gothic"/>
                      <w:b/>
                      <w:sz w:val="18"/>
                      <w:szCs w:val="18"/>
                    </w:rPr>
                  </w:pPr>
                  <w:r w:rsidRPr="007A15C6">
                    <w:rPr>
                      <w:rFonts w:ascii="Century Gothic" w:hAnsi="Century Gothic"/>
                      <w:sz w:val="18"/>
                      <w:szCs w:val="18"/>
                    </w:rPr>
                    <w:t>All students must create a portfolio of their best work throughout the year for each subject. Students also include community and service hours.</w:t>
                  </w:r>
                </w:p>
                <w:p w:rsidR="0094008C" w:rsidRPr="007A15C6" w:rsidRDefault="0094008C" w:rsidP="00E94F27">
                  <w:pPr>
                    <w:pStyle w:val="ListParagraph"/>
                    <w:ind w:firstLine="360"/>
                    <w:rPr>
                      <w:rFonts w:ascii="Century Gothic" w:hAnsi="Century Gothic"/>
                      <w:b/>
                      <w:sz w:val="18"/>
                      <w:szCs w:val="18"/>
                    </w:rPr>
                  </w:pPr>
                  <w:r w:rsidRPr="007A15C6">
                    <w:rPr>
                      <w:rFonts w:ascii="Century Gothic" w:hAnsi="Century Gothic"/>
                      <w:b/>
                      <w:sz w:val="18"/>
                      <w:szCs w:val="18"/>
                    </w:rPr>
                    <w:t>Junior levels: via internet</w:t>
                  </w:r>
                  <w:r w:rsidR="00E94F27">
                    <w:rPr>
                      <w:rFonts w:ascii="Century Gothic" w:hAnsi="Century Gothic"/>
                      <w:b/>
                      <w:sz w:val="18"/>
                      <w:szCs w:val="18"/>
                    </w:rPr>
                    <w:tab/>
                  </w:r>
                  <w:r w:rsidR="00E94F27">
                    <w:rPr>
                      <w:rFonts w:ascii="Century Gothic" w:hAnsi="Century Gothic"/>
                      <w:b/>
                      <w:sz w:val="18"/>
                      <w:szCs w:val="18"/>
                    </w:rPr>
                    <w:tab/>
                  </w:r>
                  <w:r w:rsidRPr="007A15C6">
                    <w:rPr>
                      <w:rFonts w:ascii="Century Gothic" w:hAnsi="Century Gothic"/>
                      <w:b/>
                      <w:sz w:val="18"/>
                      <w:szCs w:val="18"/>
                    </w:rPr>
                    <w:t xml:space="preserve">Senior levels: </w:t>
                  </w:r>
                  <w:r w:rsidR="001018D0">
                    <w:rPr>
                      <w:rFonts w:ascii="Century Gothic" w:hAnsi="Century Gothic"/>
                      <w:b/>
                      <w:sz w:val="18"/>
                      <w:szCs w:val="18"/>
                    </w:rPr>
                    <w:t xml:space="preserve">via </w:t>
                  </w:r>
                  <w:r w:rsidRPr="007A15C6">
                    <w:rPr>
                      <w:rFonts w:ascii="Century Gothic" w:hAnsi="Century Gothic"/>
                      <w:b/>
                      <w:sz w:val="18"/>
                      <w:szCs w:val="18"/>
                    </w:rPr>
                    <w:t>USB keys</w:t>
                  </w:r>
                </w:p>
                <w:p w:rsidR="0094008C" w:rsidRPr="007A15C6" w:rsidRDefault="0094008C" w:rsidP="0094008C">
                  <w:pPr>
                    <w:ind w:left="720"/>
                    <w:rPr>
                      <w:b/>
                      <w:sz w:val="18"/>
                      <w:szCs w:val="18"/>
                    </w:rPr>
                  </w:pPr>
                </w:p>
                <w:p w:rsidR="00CD63AF" w:rsidRPr="007A15C6" w:rsidRDefault="0094008C" w:rsidP="007A15C6">
                  <w:pPr>
                    <w:pStyle w:val="BodyText"/>
                    <w:numPr>
                      <w:ilvl w:val="0"/>
                      <w:numId w:val="4"/>
                    </w:numPr>
                    <w:rPr>
                      <w:szCs w:val="18"/>
                    </w:rPr>
                  </w:pPr>
                  <w:r w:rsidRPr="007A15C6">
                    <w:rPr>
                      <w:szCs w:val="18"/>
                    </w:rPr>
                    <w:t>In their final year, all IB students must complete a personal project whereby each student selects a preapproved topic and a mentor throughout the duration of the project</w:t>
                  </w:r>
                </w:p>
                <w:p w:rsidR="00371D36" w:rsidRDefault="00371D36" w:rsidP="00CD63AF"/>
                <w:p w:rsidR="007A15C6" w:rsidRPr="00CD63AF" w:rsidRDefault="007A15C6" w:rsidP="00CD63AF"/>
              </w:txbxContent>
            </v:textbox>
            <w10:wrap anchorx="page" anchory="page"/>
          </v:shape>
        </w:pict>
      </w:r>
    </w:p>
    <w:p w:rsidR="00136E72" w:rsidRDefault="00136E72"/>
    <w:p w:rsidR="00136E72" w:rsidRDefault="007A15C6">
      <w:r>
        <w:rPr>
          <w:noProof/>
        </w:rPr>
        <w:pict>
          <v:shape id="_x0000_s1258" type="#_x0000_t202" style="position:absolute;margin-left:419.75pt;margin-top:98.5pt;width:173.5pt;height:207.5pt;z-index:-251648000;mso-position-horizontal-relative:page;mso-position-vertical-relative:page" fillcolor="#036" stroked="f">
            <v:fill opacity="51118f"/>
            <v:textbox style="mso-next-textbox:#_x0000_s1258" inset="0,0,0,0">
              <w:txbxContent>
                <w:p w:rsidR="00CB532B" w:rsidRDefault="00CB532B" w:rsidP="007A15C6">
                  <w:pPr>
                    <w:jc w:val="center"/>
                    <w:rPr>
                      <w:lang w:val="fr-CA"/>
                    </w:rPr>
                  </w:pPr>
                </w:p>
                <w:p w:rsidR="007A15C6" w:rsidRPr="00E94F27" w:rsidRDefault="007A15C6" w:rsidP="007A15C6">
                  <w:pPr>
                    <w:jc w:val="center"/>
                    <w:rPr>
                      <w:b/>
                      <w:smallCaps/>
                      <w:color w:val="FFFFFF" w:themeColor="background1"/>
                      <w:sz w:val="28"/>
                      <w:szCs w:val="28"/>
                      <w:lang w:val="en-CA"/>
                    </w:rPr>
                  </w:pPr>
                  <w:r w:rsidRPr="00E94F27">
                    <w:rPr>
                      <w:b/>
                      <w:smallCaps/>
                      <w:color w:val="FFFFFF" w:themeColor="background1"/>
                      <w:sz w:val="28"/>
                      <w:szCs w:val="28"/>
                      <w:lang w:val="en-CA"/>
                    </w:rPr>
                    <w:t>Community and service hours</w:t>
                  </w:r>
                </w:p>
                <w:p w:rsidR="007A15C6" w:rsidRPr="00E94F27" w:rsidRDefault="007A15C6" w:rsidP="007A15C6">
                  <w:pPr>
                    <w:jc w:val="center"/>
                    <w:rPr>
                      <w:color w:val="FFFFFF" w:themeColor="background1"/>
                      <w:lang w:val="en-CA"/>
                    </w:rPr>
                  </w:pPr>
                </w:p>
                <w:p w:rsidR="007A15C6" w:rsidRPr="00E94F27" w:rsidRDefault="007A15C6" w:rsidP="007A15C6">
                  <w:pPr>
                    <w:jc w:val="center"/>
                    <w:rPr>
                      <w:color w:val="FFFFFF" w:themeColor="background1"/>
                      <w:lang w:val="en-CA"/>
                    </w:rPr>
                  </w:pPr>
                  <w:r w:rsidRPr="00E94F27">
                    <w:rPr>
                      <w:color w:val="FFFFFF" w:themeColor="background1"/>
                      <w:lang w:val="en-CA"/>
                    </w:rPr>
                    <w:t>Level 1 = 5 hours</w:t>
                  </w:r>
                </w:p>
                <w:p w:rsidR="007A15C6" w:rsidRPr="00E94F27" w:rsidRDefault="007A15C6" w:rsidP="007A15C6">
                  <w:pPr>
                    <w:jc w:val="center"/>
                    <w:rPr>
                      <w:color w:val="FFFFFF" w:themeColor="background1"/>
                      <w:lang w:val="en-CA"/>
                    </w:rPr>
                  </w:pPr>
                  <w:r w:rsidRPr="00E94F27">
                    <w:rPr>
                      <w:color w:val="FFFFFF" w:themeColor="background1"/>
                      <w:lang w:val="en-CA"/>
                    </w:rPr>
                    <w:t>Level 2 = 5 hours</w:t>
                  </w:r>
                </w:p>
                <w:p w:rsidR="007A15C6" w:rsidRPr="00E94F27" w:rsidRDefault="007A15C6" w:rsidP="007A15C6">
                  <w:pPr>
                    <w:jc w:val="center"/>
                    <w:rPr>
                      <w:color w:val="FFFFFF" w:themeColor="background1"/>
                      <w:lang w:val="en-CA"/>
                    </w:rPr>
                  </w:pPr>
                  <w:r w:rsidRPr="00E94F27">
                    <w:rPr>
                      <w:color w:val="FFFFFF" w:themeColor="background1"/>
                      <w:lang w:val="en-CA"/>
                    </w:rPr>
                    <w:t>Level 3 = 10 hours</w:t>
                  </w:r>
                </w:p>
                <w:p w:rsidR="007A15C6" w:rsidRPr="00E94F27" w:rsidRDefault="007A15C6" w:rsidP="007A15C6">
                  <w:pPr>
                    <w:jc w:val="center"/>
                    <w:rPr>
                      <w:color w:val="FFFFFF" w:themeColor="background1"/>
                      <w:lang w:val="en-CA"/>
                    </w:rPr>
                  </w:pPr>
                  <w:r w:rsidRPr="00E94F27">
                    <w:rPr>
                      <w:color w:val="FFFFFF" w:themeColor="background1"/>
                      <w:lang w:val="en-CA"/>
                    </w:rPr>
                    <w:t>Level 4 = 15 hours</w:t>
                  </w:r>
                </w:p>
                <w:p w:rsidR="007A15C6" w:rsidRPr="00E94F27" w:rsidRDefault="007A15C6" w:rsidP="007A15C6">
                  <w:pPr>
                    <w:jc w:val="center"/>
                    <w:rPr>
                      <w:color w:val="FFFFFF" w:themeColor="background1"/>
                      <w:lang w:val="en-CA"/>
                    </w:rPr>
                  </w:pPr>
                  <w:r w:rsidRPr="00E94F27">
                    <w:rPr>
                      <w:color w:val="FFFFFF" w:themeColor="background1"/>
                      <w:lang w:val="en-CA"/>
                    </w:rPr>
                    <w:t>Level 5 = 15 hours</w:t>
                  </w:r>
                </w:p>
              </w:txbxContent>
            </v:textbox>
            <w10:wrap anchorx="page" anchory="page"/>
          </v:shape>
        </w:pict>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A570C0">
      <w:r>
        <w:rPr>
          <w:noProof/>
        </w:rPr>
        <w:pict>
          <v:shape id="_x0000_s1262" type="#_x0000_t202" style="position:absolute;margin-left:441pt;margin-top:261pt;width:63.45pt;height:60.85pt;z-index:-251644928;mso-wrap-style:none;mso-position-horizontal-relative:page;mso-position-vertical-relative:page" filled="f" fillcolor="#9c0" stroked="f" strokecolor="gray">
            <v:textbox style="mso-next-textbox:#_x0000_s1262;mso-fit-shape-to-text:t" inset=",7.2pt,,7.2pt">
              <w:txbxContent>
                <w:p w:rsidR="00A570C0" w:rsidRPr="00FA1230" w:rsidRDefault="00A570C0" w:rsidP="00AB0530"/>
              </w:txbxContent>
            </v:textbox>
            <w10:wrap anchorx="page" anchory="page"/>
          </v:shape>
        </w:pict>
      </w:r>
    </w:p>
    <w:p w:rsidR="00136E72" w:rsidRDefault="00136E72"/>
    <w:p w:rsidR="00136E72" w:rsidRDefault="00136E72"/>
    <w:p w:rsidR="00136E72" w:rsidRDefault="00F137F9">
      <w:r>
        <w:rPr>
          <w:noProof/>
        </w:rPr>
        <w:pict>
          <v:shape id="_x0000_s1267" type="#_x0000_t202" style="position:absolute;margin-left:531pt;margin-top:306pt;width:73.75pt;height:70.55pt;z-index:-251639808;mso-wrap-style:none;mso-position-horizontal-relative:page;mso-position-vertical-relative:page" filled="f" fillcolor="#9c0" stroked="f" strokecolor="gray">
            <v:textbox style="mso-next-textbox:#_x0000_s1267;mso-fit-shape-to-text:t" inset=",7.2pt,,7.2pt">
              <w:txbxContent>
                <w:p w:rsidR="00A570C0" w:rsidRPr="00FA1230" w:rsidRDefault="00A570C0" w:rsidP="00AB0530"/>
              </w:txbxContent>
            </v:textbox>
            <w10:wrap anchorx="page" anchory="page"/>
          </v:shape>
        </w:pict>
      </w:r>
      <w:r>
        <w:rPr>
          <w:noProof/>
        </w:rPr>
        <w:pict>
          <v:shape id="_x0000_s1263" type="#_x0000_t202" style="position:absolute;margin-left:27pt;margin-top:315pt;width:63.45pt;height:60.85pt;z-index:-251643904;mso-wrap-style:none;mso-position-horizontal-relative:page;mso-position-vertical-relative:page" filled="f" fillcolor="#9c0" stroked="f" strokecolor="gray">
            <v:textbox style="mso-next-textbox:#_x0000_s1263;mso-fit-shape-to-text:t" inset=",7.2pt,,7.2pt">
              <w:txbxContent>
                <w:p w:rsidR="00A570C0" w:rsidRPr="00FA1230" w:rsidRDefault="00A570C0" w:rsidP="00AB0530"/>
              </w:txbxContent>
            </v:textbox>
            <w10:wrap anchorx="page" anchory="page"/>
          </v:shape>
        </w:pict>
      </w:r>
    </w:p>
    <w:p w:rsidR="00136E72" w:rsidRDefault="00136E72"/>
    <w:p w:rsidR="00136E72" w:rsidRDefault="00136E72"/>
    <w:p w:rsidR="00136E72" w:rsidRDefault="00A260D8">
      <w:r>
        <w:rPr>
          <w:noProof/>
        </w:rPr>
        <w:drawing>
          <wp:anchor distT="0" distB="0" distL="114300" distR="114300" simplePos="0" relativeHeight="251699200" behindDoc="0" locked="0" layoutInCell="1" allowOverlap="1">
            <wp:simplePos x="0" y="0"/>
            <wp:positionH relativeFrom="column">
              <wp:posOffset>5734050</wp:posOffset>
            </wp:positionH>
            <wp:positionV relativeFrom="paragraph">
              <wp:posOffset>86360</wp:posOffset>
            </wp:positionV>
            <wp:extent cx="1191895" cy="1162050"/>
            <wp:effectExtent l="19050" t="0" r="8255" b="0"/>
            <wp:wrapSquare wrapText="bothSides"/>
            <wp:docPr id="355" name="il_fi" descr="http://www.holytrinity.ecsd.net/images/ib.ht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olytrinity.ecsd.net/images/ib.htm1.gif"/>
                    <pic:cNvPicPr>
                      <a:picLocks noChangeAspect="1" noChangeArrowheads="1"/>
                    </pic:cNvPicPr>
                  </pic:nvPicPr>
                  <pic:blipFill>
                    <a:blip r:embed="rId7" r:link="rId8" cstate="print">
                      <a:lum bright="70000" contrast="-70000"/>
                    </a:blip>
                    <a:srcRect/>
                    <a:stretch>
                      <a:fillRect/>
                    </a:stretch>
                  </pic:blipFill>
                  <pic:spPr bwMode="auto">
                    <a:xfrm>
                      <a:off x="0" y="0"/>
                      <a:ext cx="1191895" cy="1162050"/>
                    </a:xfrm>
                    <a:prstGeom prst="rect">
                      <a:avLst/>
                    </a:prstGeom>
                    <a:noFill/>
                    <a:ln w="9525">
                      <a:noFill/>
                      <a:miter lim="800000"/>
                      <a:headEnd/>
                      <a:tailEnd/>
                    </a:ln>
                  </pic:spPr>
                </pic:pic>
              </a:graphicData>
            </a:graphic>
          </wp:anchor>
        </w:drawing>
      </w:r>
    </w:p>
    <w:p w:rsidR="00136E72" w:rsidRDefault="00F137F9">
      <w:r>
        <w:rPr>
          <w:noProof/>
        </w:rPr>
        <w:pict>
          <v:shape id="_x0000_s1266" type="#_x0000_t202" style="position:absolute;margin-left:135pt;margin-top:5in;width:73.75pt;height:70.55pt;z-index:-251640832;mso-wrap-style:none;mso-position-horizontal-relative:page;mso-position-vertical-relative:page" filled="f" fillcolor="#9c0" stroked="f" strokecolor="gray">
            <v:textbox style="mso-next-textbox:#_x0000_s1266;mso-fit-shape-to-text:t" inset=",7.2pt,,7.2pt">
              <w:txbxContent>
                <w:p w:rsidR="00A570C0" w:rsidRPr="00FA1230" w:rsidRDefault="00A570C0" w:rsidP="00AB0530"/>
              </w:txbxContent>
            </v:textbox>
            <w10:wrap anchorx="page" anchory="page"/>
          </v:shape>
        </w:pict>
      </w:r>
    </w:p>
    <w:p w:rsidR="00136E72" w:rsidRDefault="00136E72"/>
    <w:p w:rsidR="00136E72" w:rsidRDefault="00A260D8">
      <w:r>
        <w:rPr>
          <w:noProof/>
        </w:rPr>
        <w:pict>
          <v:shape id="_x0000_s1259" type="#_x0000_t202" style="position:absolute;margin-left:27pt;margin-top:390.55pt;width:138pt;height:329.6pt;z-index:-251646976;mso-position-horizontal-relative:page;mso-position-vertical-relative:page" fillcolor="#036" stroked="f">
            <v:fill opacity="13107f"/>
            <v:textbox style="mso-next-textbox:#_x0000_s1259" inset="0,0,0,0">
              <w:txbxContent>
                <w:p w:rsidR="00CB532B" w:rsidRDefault="00CB532B" w:rsidP="00AB0530">
                  <w:r>
                    <w:t xml:space="preserve">     </w:t>
                  </w:r>
                </w:p>
              </w:txbxContent>
            </v:textbox>
            <w10:wrap anchorx="page" anchory="page"/>
          </v:shape>
        </w:pict>
      </w:r>
    </w:p>
    <w:p w:rsidR="00136E72" w:rsidRDefault="006F119B">
      <w:r>
        <w:rPr>
          <w:noProof/>
        </w:rPr>
        <w:pict>
          <v:shape id="_x0000_s1082" type="#_x0000_t202" style="position:absolute;margin-left:39pt;margin-top:405pt;width:114pt;height:211pt;z-index:251640832;mso-wrap-edited:f;mso-position-horizontal-relative:page;mso-position-vertical-relative:page" wrapcoords="0 0 21600 0 21600 21600 0 21600 0 0" filled="f" stroked="f">
            <v:textbox style="mso-next-textbox:#_x0000_s1082" inset="0,0,0,0">
              <w:txbxContent>
                <w:p w:rsidR="0087702E" w:rsidRDefault="001018D0" w:rsidP="00451E59">
                  <w:pPr>
                    <w:pStyle w:val="ContactInformation"/>
                  </w:pPr>
                  <w:r>
                    <w:t>IB Coordinators</w:t>
                  </w:r>
                </w:p>
                <w:p w:rsidR="001018D0" w:rsidRPr="001018D0" w:rsidRDefault="001018D0" w:rsidP="00451E59">
                  <w:pPr>
                    <w:pStyle w:val="ContactInformation"/>
                    <w:rPr>
                      <w:lang w:val="fr-CA"/>
                    </w:rPr>
                  </w:pPr>
                  <w:r w:rsidRPr="001018D0">
                    <w:rPr>
                      <w:lang w:val="fr-CA"/>
                    </w:rPr>
                    <w:t xml:space="preserve">Mme. </w:t>
                  </w:r>
                  <w:proofErr w:type="spellStart"/>
                  <w:r w:rsidRPr="001018D0">
                    <w:rPr>
                      <w:lang w:val="fr-CA"/>
                    </w:rPr>
                    <w:t>Canty</w:t>
                  </w:r>
                  <w:proofErr w:type="spellEnd"/>
                  <w:r w:rsidRPr="001018D0">
                    <w:rPr>
                      <w:lang w:val="fr-CA"/>
                    </w:rPr>
                    <w:t>-</w:t>
                  </w:r>
                  <w:proofErr w:type="spellStart"/>
                  <w:r w:rsidRPr="001018D0">
                    <w:rPr>
                      <w:lang w:val="fr-CA"/>
                    </w:rPr>
                    <w:t>Homier</w:t>
                  </w:r>
                  <w:proofErr w:type="spellEnd"/>
                  <w:r w:rsidRPr="001018D0">
                    <w:rPr>
                      <w:lang w:val="fr-CA"/>
                    </w:rPr>
                    <w:t>:</w:t>
                  </w:r>
                </w:p>
                <w:p w:rsidR="001018D0" w:rsidRPr="001018D0" w:rsidRDefault="001018D0" w:rsidP="00451E59">
                  <w:pPr>
                    <w:pStyle w:val="ContactInformation"/>
                    <w:rPr>
                      <w:sz w:val="16"/>
                      <w:szCs w:val="16"/>
                      <w:lang w:val="fr-CA"/>
                    </w:rPr>
                  </w:pPr>
                  <w:hyperlink r:id="rId10" w:history="1">
                    <w:r w:rsidRPr="001018D0">
                      <w:rPr>
                        <w:rStyle w:val="Hyperlink"/>
                        <w:sz w:val="16"/>
                        <w:szCs w:val="16"/>
                        <w:lang w:val="fr-CA"/>
                      </w:rPr>
                      <w:t>jcanty@lbpearson.qc.ca</w:t>
                    </w:r>
                  </w:hyperlink>
                </w:p>
                <w:p w:rsidR="001018D0" w:rsidRPr="001018D0" w:rsidRDefault="001018D0" w:rsidP="00451E59">
                  <w:pPr>
                    <w:pStyle w:val="ContactInformation"/>
                  </w:pPr>
                  <w:r w:rsidRPr="001018D0">
                    <w:t xml:space="preserve">Ms. </w:t>
                  </w:r>
                  <w:proofErr w:type="spellStart"/>
                  <w:r w:rsidRPr="001018D0">
                    <w:t>Intrevado</w:t>
                  </w:r>
                  <w:proofErr w:type="spellEnd"/>
                  <w:r w:rsidRPr="001018D0">
                    <w:t>:</w:t>
                  </w:r>
                </w:p>
                <w:p w:rsidR="001018D0" w:rsidRPr="001018D0" w:rsidRDefault="001018D0" w:rsidP="00451E59">
                  <w:pPr>
                    <w:pStyle w:val="ContactInformation"/>
                    <w:rPr>
                      <w:sz w:val="16"/>
                      <w:szCs w:val="16"/>
                    </w:rPr>
                  </w:pPr>
                  <w:hyperlink r:id="rId11" w:history="1">
                    <w:r w:rsidRPr="001018D0">
                      <w:rPr>
                        <w:rStyle w:val="Hyperlink"/>
                        <w:sz w:val="16"/>
                        <w:szCs w:val="16"/>
                      </w:rPr>
                      <w:t>aintrevado@lbpearson.qc.ca</w:t>
                    </w:r>
                  </w:hyperlink>
                </w:p>
                <w:p w:rsidR="00136E72" w:rsidRPr="001018D0" w:rsidRDefault="001018D0" w:rsidP="00451E59">
                  <w:pPr>
                    <w:pStyle w:val="ContactInformation"/>
                  </w:pPr>
                  <w:r w:rsidRPr="001018D0">
                    <w:t xml:space="preserve">M. </w:t>
                  </w:r>
                  <w:proofErr w:type="spellStart"/>
                  <w:r w:rsidRPr="001018D0">
                    <w:t>Sicoli</w:t>
                  </w:r>
                  <w:proofErr w:type="spellEnd"/>
                  <w:r w:rsidR="00136E72" w:rsidRPr="001018D0">
                    <w:t>:</w:t>
                  </w:r>
                </w:p>
                <w:p w:rsidR="001018D0" w:rsidRPr="001018D0" w:rsidRDefault="001018D0" w:rsidP="00451E59">
                  <w:pPr>
                    <w:pStyle w:val="ContactInformation"/>
                    <w:rPr>
                      <w:sz w:val="16"/>
                      <w:szCs w:val="16"/>
                    </w:rPr>
                  </w:pPr>
                  <w:hyperlink r:id="rId12" w:history="1">
                    <w:r w:rsidRPr="001018D0">
                      <w:rPr>
                        <w:rStyle w:val="Hyperlink"/>
                        <w:sz w:val="16"/>
                        <w:szCs w:val="16"/>
                      </w:rPr>
                      <w:t>msicoli03@lbpearson.qc.ca</w:t>
                    </w:r>
                  </w:hyperlink>
                </w:p>
                <w:p w:rsidR="001018D0" w:rsidRPr="001018D0" w:rsidRDefault="001018D0" w:rsidP="00451E59">
                  <w:pPr>
                    <w:pStyle w:val="ContactInformation"/>
                  </w:pPr>
                </w:p>
                <w:p w:rsidR="00A95CEE" w:rsidRPr="001018D0" w:rsidRDefault="00A95CEE" w:rsidP="00A570C0">
                  <w:pPr>
                    <w:pStyle w:val="ContactInformation"/>
                  </w:pPr>
                  <w:r w:rsidRPr="001018D0">
                    <w:t>Web Site:</w:t>
                  </w:r>
                </w:p>
                <w:p w:rsidR="00A95CEE" w:rsidRDefault="001018D0" w:rsidP="00012796">
                  <w:pPr>
                    <w:pStyle w:val="BodyText"/>
                    <w:rPr>
                      <w:rFonts w:ascii="Arial" w:hAnsi="Arial" w:cs="Arial"/>
                      <w:b/>
                      <w:i/>
                    </w:rPr>
                  </w:pPr>
                  <w:hyperlink r:id="rId13" w:history="1">
                    <w:r w:rsidRPr="00244513">
                      <w:rPr>
                        <w:rStyle w:val="Hyperlink"/>
                        <w:rFonts w:ascii="Arial" w:hAnsi="Arial" w:cs="Arial"/>
                        <w:b/>
                        <w:i/>
                      </w:rPr>
                      <w:t>www.ibo.org</w:t>
                    </w:r>
                  </w:hyperlink>
                </w:p>
                <w:p w:rsidR="001018D0" w:rsidRDefault="00BC5BB1" w:rsidP="00012796">
                  <w:pPr>
                    <w:pStyle w:val="BodyText"/>
                    <w:rPr>
                      <w:rFonts w:ascii="Arial" w:hAnsi="Arial" w:cs="Arial"/>
                      <w:b/>
                      <w:i/>
                    </w:rPr>
                  </w:pPr>
                  <w:hyperlink r:id="rId14" w:history="1">
                    <w:r w:rsidRPr="00244513">
                      <w:rPr>
                        <w:rStyle w:val="Hyperlink"/>
                        <w:rFonts w:ascii="Arial" w:hAnsi="Arial" w:cs="Arial"/>
                        <w:b/>
                        <w:i/>
                      </w:rPr>
                      <w:t>http://lcchs.lbpsb.qc.ca</w:t>
                    </w:r>
                  </w:hyperlink>
                </w:p>
                <w:p w:rsidR="00BC5BB1" w:rsidRDefault="00BC5BB1" w:rsidP="00012796">
                  <w:pPr>
                    <w:pStyle w:val="BodyText"/>
                    <w:rPr>
                      <w:rFonts w:ascii="Arial" w:hAnsi="Arial" w:cs="Arial"/>
                      <w:b/>
                      <w:i/>
                    </w:rPr>
                  </w:pPr>
                </w:p>
                <w:p w:rsidR="00BC5BB1" w:rsidRPr="001018D0" w:rsidRDefault="00BC5BB1" w:rsidP="00012796">
                  <w:pPr>
                    <w:pStyle w:val="BodyText"/>
                    <w:rPr>
                      <w:rFonts w:ascii="Arial" w:hAnsi="Arial" w:cs="Arial"/>
                      <w:b/>
                      <w:i/>
                    </w:rPr>
                  </w:pPr>
                </w:p>
                <w:p w:rsidR="00A570C0" w:rsidRPr="001018D0" w:rsidRDefault="00A570C0" w:rsidP="00012796">
                  <w:pPr>
                    <w:pStyle w:val="BodyText"/>
                  </w:pPr>
                </w:p>
              </w:txbxContent>
            </v:textbox>
            <w10:wrap anchorx="page" anchory="page"/>
          </v:shape>
        </w:pict>
      </w:r>
      <w:r w:rsidR="007A15C6">
        <w:rPr>
          <w:noProof/>
        </w:rPr>
        <w:pict>
          <v:shape id="_x0000_s1068" type="#_x0000_t202" style="position:absolute;margin-left:177pt;margin-top:405pt;width:247.25pt;height:57pt;z-index:251634688;mso-position-horizontal-relative:page;mso-position-vertical-relative:page" filled="f" stroked="f">
            <v:textbox style="mso-next-textbox:#_x0000_s1068" inset="0,0,0,0">
              <w:txbxContent>
                <w:p w:rsidR="00136E72" w:rsidRPr="002F08BD" w:rsidRDefault="00BC5BB1" w:rsidP="00451E59">
                  <w:pPr>
                    <w:pStyle w:val="ArticleHeading"/>
                  </w:pPr>
                  <w:r>
                    <w:t>What is the academic expectation for IB students?</w:t>
                  </w:r>
                </w:p>
                <w:p w:rsidR="00136E72" w:rsidRDefault="00136E72" w:rsidP="00AF7545">
                  <w:pPr>
                    <w:pStyle w:val="Heading1"/>
                    <w:rPr>
                      <w:color w:val="3366FF"/>
                    </w:rPr>
                  </w:pPr>
                </w:p>
              </w:txbxContent>
            </v:textbox>
            <w10:wrap anchorx="page" anchory="page"/>
          </v:shape>
        </w:pict>
      </w:r>
    </w:p>
    <w:p w:rsidR="00136E72" w:rsidRDefault="00136E72"/>
    <w:p w:rsidR="00136E72" w:rsidRDefault="00136E72"/>
    <w:p w:rsidR="00136E72" w:rsidRDefault="005202F0">
      <w:r>
        <w:rPr>
          <w:noProof/>
        </w:rPr>
        <w:pict>
          <v:shape id="_x0000_s1120" type="#_x0000_t202" style="position:absolute;margin-left:177pt;margin-top:449.25pt;width:365pt;height:58.5pt;z-index:251651072;mso-position-horizontal-relative:page;mso-position-vertical-relative:page" filled="f" stroked="f">
            <v:textbox style="mso-next-textbox:#_x0000_s1120" inset="0,0,0,0">
              <w:txbxContent>
                <w:p w:rsidR="00BC5BB1" w:rsidRPr="00BC5BB1" w:rsidRDefault="00BC5BB1" w:rsidP="00BC5BB1">
                  <w:pPr>
                    <w:rPr>
                      <w:sz w:val="18"/>
                      <w:szCs w:val="18"/>
                    </w:rPr>
                  </w:pPr>
                  <w:r w:rsidRPr="00BC5BB1">
                    <w:rPr>
                      <w:sz w:val="18"/>
                      <w:szCs w:val="18"/>
                    </w:rPr>
                    <w:t>Once enrolled, they must adhere to high academic standards. More specifically, they must pass all courses and maintain a 70% overall average.  Another characteristic of IB students is a keen sense of curiosity about the world that surrounds them.</w:t>
                  </w:r>
                </w:p>
                <w:p w:rsidR="00D71E5E" w:rsidRPr="00B25490" w:rsidRDefault="00D71E5E" w:rsidP="00B25490"/>
              </w:txbxContent>
            </v:textbox>
            <w10:wrap anchorx="page" anchory="page"/>
          </v:shape>
        </w:pict>
      </w:r>
    </w:p>
    <w:p w:rsidR="00136E72" w:rsidRDefault="00136E72"/>
    <w:p w:rsidR="00136E72" w:rsidRDefault="00136E72"/>
    <w:p w:rsidR="00136E72" w:rsidRDefault="00136E72"/>
    <w:p w:rsidR="00136E72" w:rsidRDefault="005202F0">
      <w:r>
        <w:rPr>
          <w:noProof/>
        </w:rPr>
        <w:pict>
          <v:shape id="_x0000_s1305" type="#_x0000_t202" style="position:absolute;margin-left:185.7pt;margin-top:507.75pt;width:366.75pt;height:44.85pt;z-index:251700224;mso-position-horizontal-relative:page;mso-position-vertical-relative:page" filled="f" stroked="f">
            <v:textbox style="mso-next-textbox:#_x0000_s1305" inset="0,0,0,0">
              <w:txbxContent>
                <w:p w:rsidR="00BC5BB1" w:rsidRDefault="00BC5BB1" w:rsidP="00BC5BB1">
                  <w:pPr>
                    <w:pStyle w:val="ArticleHeading"/>
                  </w:pPr>
                  <w:r>
                    <w:t>Do students get special recognition for participation in a MYP program?</w:t>
                  </w:r>
                </w:p>
                <w:p w:rsidR="00BC5BB1" w:rsidRPr="002F08BD" w:rsidRDefault="00BC5BB1" w:rsidP="00BC5BB1">
                  <w:pPr>
                    <w:pStyle w:val="ArticleHeading"/>
                  </w:pPr>
                </w:p>
                <w:p w:rsidR="00BC5BB1" w:rsidRDefault="00BC5BB1" w:rsidP="00BC5BB1">
                  <w:pPr>
                    <w:pStyle w:val="Heading1"/>
                    <w:rPr>
                      <w:color w:val="3366FF"/>
                    </w:rPr>
                  </w:pPr>
                </w:p>
              </w:txbxContent>
            </v:textbox>
            <w10:wrap anchorx="page" anchory="page"/>
          </v:shape>
        </w:pict>
      </w:r>
    </w:p>
    <w:p w:rsidR="00136E72" w:rsidRDefault="00136E72"/>
    <w:p w:rsidR="00136E72" w:rsidRDefault="00136E72"/>
    <w:p w:rsidR="00136E72" w:rsidRDefault="005202F0">
      <w:r>
        <w:rPr>
          <w:noProof/>
        </w:rPr>
        <w:pict>
          <v:shape id="_x0000_s1306" type="#_x0000_t202" style="position:absolute;margin-left:185.7pt;margin-top:557.25pt;width:366.5pt;height:51pt;z-index:251701248;mso-position-horizontal-relative:page;mso-position-vertical-relative:page" filled="f" stroked="f">
            <v:textbox style="mso-next-textbox:#_x0000_s1306" inset="0,0,0,0">
              <w:txbxContent>
                <w:p w:rsidR="00BC5BB1" w:rsidRPr="00BC5BB1" w:rsidRDefault="00BC5BB1" w:rsidP="00BC5BB1">
                  <w:pPr>
                    <w:rPr>
                      <w:sz w:val="18"/>
                      <w:szCs w:val="18"/>
                    </w:rPr>
                  </w:pPr>
                  <w:r w:rsidRPr="00BC5BB1">
                    <w:rPr>
                      <w:sz w:val="18"/>
                      <w:szCs w:val="18"/>
                    </w:rPr>
                    <w:t>Once all expectations for both the provincial and IB requirements are met in their final year, students will receive both a provincial diploma and IB in house certificate.</w:t>
                  </w:r>
                </w:p>
                <w:p w:rsidR="00BC5BB1" w:rsidRPr="00B25490" w:rsidRDefault="00BC5BB1" w:rsidP="00BC5BB1"/>
              </w:txbxContent>
            </v:textbox>
            <w10:wrap anchorx="page" anchory="page"/>
          </v:shape>
        </w:pict>
      </w:r>
    </w:p>
    <w:p w:rsidR="00136E72" w:rsidRDefault="00136E72"/>
    <w:p w:rsidR="00136E72" w:rsidRDefault="00136E72"/>
    <w:p w:rsidR="00136E72" w:rsidRDefault="005202F0">
      <w:r>
        <w:rPr>
          <w:noProof/>
        </w:rPr>
        <w:pict>
          <v:shape id="_x0000_s1295" type="#_x0000_t202" style="position:absolute;margin-left:27pt;margin-top:608.25pt;width:138pt;height:124pt;z-index:-251629568;mso-position-horizontal-relative:page;mso-position-vertical-relative:page" fillcolor="#036" stroked="f">
            <v:fill opacity="51118f"/>
            <v:textbox style="mso-next-textbox:#_x0000_s1295" inset="0,0,0,0">
              <w:txbxContent>
                <w:p w:rsidR="0012571D" w:rsidRDefault="0012571D" w:rsidP="00AB0530"/>
              </w:txbxContent>
            </v:textbox>
            <w10:wrap anchorx="page" anchory="page"/>
          </v:shape>
        </w:pict>
      </w:r>
      <w:r>
        <w:rPr>
          <w:noProof/>
        </w:rPr>
        <w:pict>
          <v:shape id="_x0000_s1307" type="#_x0000_t202" style="position:absolute;margin-left:183.75pt;margin-top:608.25pt;width:389.25pt;height:24.6pt;z-index:251702272;mso-position-horizontal-relative:page;mso-position-vertical-relative:page" filled="f" stroked="f">
            <v:textbox style="mso-next-textbox:#_x0000_s1307" inset="0,0,0,0">
              <w:txbxContent>
                <w:p w:rsidR="00BC5BB1" w:rsidRPr="002F08BD" w:rsidRDefault="00BC5BB1" w:rsidP="00BC5BB1">
                  <w:pPr>
                    <w:pStyle w:val="ArticleHeading"/>
                  </w:pPr>
                  <w:r>
                    <w:t>What is LCCHS IB status?</w:t>
                  </w:r>
                </w:p>
                <w:p w:rsidR="00BC5BB1" w:rsidRDefault="00BC5BB1" w:rsidP="00BC5BB1">
                  <w:pPr>
                    <w:pStyle w:val="Heading1"/>
                    <w:rPr>
                      <w:color w:val="3366FF"/>
                    </w:rPr>
                  </w:pPr>
                </w:p>
              </w:txbxContent>
            </v:textbox>
            <w10:wrap anchorx="page" anchory="page"/>
          </v:shape>
        </w:pict>
      </w:r>
    </w:p>
    <w:p w:rsidR="00136E72" w:rsidRDefault="00136E72"/>
    <w:p w:rsidR="00136E72" w:rsidRDefault="005202F0">
      <w:r>
        <w:rPr>
          <w:noProof/>
        </w:rPr>
        <w:pict>
          <v:shape id="_x0000_s1261" type="#_x0000_t202" style="position:absolute;margin-left:32.45pt;margin-top:627.75pt;width:123.75pt;height:82pt;z-index:251670528;mso-wrap-edited:f;mso-position-horizontal-relative:page;mso-position-vertical-relative:page" wrapcoords="0 0 21600 0 21600 21600 0 21600 0 0" filled="f" stroked="f">
            <v:textbox style="mso-next-textbox:#_x0000_s1261" inset="0,0,0,0">
              <w:txbxContent>
                <w:p w:rsidR="00AF28E9" w:rsidRDefault="00AF28E9" w:rsidP="0012571D">
                  <w:pPr>
                    <w:pStyle w:val="QuoteTextWhite"/>
                  </w:pPr>
                </w:p>
                <w:p w:rsidR="00A570C0" w:rsidRPr="002F08BD" w:rsidRDefault="00BC5BB1" w:rsidP="0012571D">
                  <w:pPr>
                    <w:pStyle w:val="QuoteTextWhite"/>
                  </w:pPr>
                  <w:r>
                    <w:t xml:space="preserve">Learning to care… </w:t>
                  </w:r>
                  <w:proofErr w:type="gramStart"/>
                  <w:r>
                    <w:t>Caring to learn</w:t>
                  </w:r>
                  <w:r w:rsidR="00A570C0" w:rsidRPr="002F08BD">
                    <w:t>.</w:t>
                  </w:r>
                  <w:proofErr w:type="gramEnd"/>
                </w:p>
              </w:txbxContent>
            </v:textbox>
            <w10:wrap anchorx="page" anchory="page"/>
          </v:shape>
        </w:pict>
      </w:r>
    </w:p>
    <w:p w:rsidR="00136E72" w:rsidRDefault="005202F0">
      <w:r>
        <w:rPr>
          <w:noProof/>
        </w:rPr>
        <w:pict>
          <v:shape id="_x0000_s1308" type="#_x0000_t202" style="position:absolute;margin-left:185.7pt;margin-top:645.9pt;width:366.5pt;height:74.25pt;z-index:251703296;mso-position-horizontal-relative:page;mso-position-vertical-relative:page" filled="f" stroked="f">
            <v:textbox style="mso-next-textbox:#_x0000_s1308" inset="0,0,0,0">
              <w:txbxContent>
                <w:p w:rsidR="00BC5BB1" w:rsidRPr="00BC5BB1" w:rsidRDefault="00BC5BB1" w:rsidP="00BC5BB1">
                  <w:pPr>
                    <w:rPr>
                      <w:sz w:val="18"/>
                      <w:szCs w:val="18"/>
                    </w:rPr>
                  </w:pPr>
                  <w:r w:rsidRPr="00BC5BB1">
                    <w:rPr>
                      <w:sz w:val="18"/>
                      <w:szCs w:val="18"/>
                    </w:rPr>
                    <w:t>Evaluation visits occur every 4 to 5 years. L.C.C.H.S. received a renewal of its IB status in 2010 with a highly commendable approval of our implementation of the program. While the school is fully accredited, we are in preparation for our next evaluation visit in 2014-2015</w:t>
                  </w:r>
                </w:p>
              </w:txbxContent>
            </v:textbox>
            <w10:wrap anchorx="page" anchory="page"/>
          </v:shape>
        </w:pict>
      </w:r>
    </w:p>
    <w:p w:rsidR="00136E72" w:rsidRDefault="007D02F0">
      <w:r>
        <w:rPr>
          <w:noProof/>
        </w:rPr>
        <w:pict>
          <v:shape id="_x0000_s1072" type="#_x0000_t202" style="position:absolute;margin-left:299pt;margin-top:658pt;width:275pt;height:9.8pt;z-index:251635712;mso-position-horizontal-relative:page;mso-position-vertical-relative:page" filled="f" stroked="f">
            <v:textbox style="mso-next-textbox:#_x0000_s1072;mso-fit-shape-to-text:t" inset="0,0,0,0">
              <w:txbxContent>
                <w:p w:rsidR="00136E72" w:rsidRPr="00C56C81" w:rsidRDefault="00136E72" w:rsidP="00F137F9">
                  <w:pPr>
                    <w:pStyle w:val="CaptionTextWhite"/>
                  </w:pPr>
                  <w:r w:rsidRPr="00C56C81">
                    <w:t>Caption describing picture or graphic.</w:t>
                  </w:r>
                </w:p>
              </w:txbxContent>
            </v:textbox>
            <w10:wrap anchorx="page" anchory="page"/>
          </v:shape>
        </w:pict>
      </w:r>
    </w:p>
    <w:p w:rsidR="00136E72" w:rsidRDefault="00136E72"/>
    <w:p w:rsidR="00136E72" w:rsidRDefault="00136E72"/>
    <w:p w:rsidR="00136E72" w:rsidRDefault="00136E72"/>
    <w:p w:rsidR="00136E72" w:rsidRDefault="00136E72"/>
    <w:p w:rsidR="00136E72" w:rsidRDefault="00AF095D">
      <w:r>
        <w:rPr>
          <w:noProof/>
        </w:rPr>
        <w:pict>
          <v:shape id="_x0000_s1274" type="#_x0000_t202" style="position:absolute;margin-left:159pt;margin-top:749.25pt;width:414pt;height:18pt;z-index:251681792;mso-wrap-edited:f;mso-position-horizontal-relative:page;mso-position-vertical-relative:page" wrapcoords="0 0 21600 0 21600 21600 0 21600 0 0" filled="f" stroked="f">
            <v:textbox style="mso-next-textbox:#_x0000_s1274" inset="0,0,0,0">
              <w:txbxContent>
                <w:p w:rsidR="00AF095D" w:rsidRPr="00B03C71" w:rsidRDefault="001018D0" w:rsidP="00AF095D">
                  <w:pPr>
                    <w:pStyle w:val="VolumeNumber"/>
                    <w:rPr>
                      <w:rFonts w:ascii="MS Shell Dlg" w:hAnsi="MS Shell Dlg" w:cs="MS Shell Dlg"/>
                      <w:color w:val="auto"/>
                      <w:sz w:val="17"/>
                      <w:szCs w:val="17"/>
                    </w:rPr>
                  </w:pPr>
                  <w:r>
                    <w:t>September 2012</w:t>
                  </w:r>
                </w:p>
                <w:p w:rsidR="00AF095D" w:rsidRPr="00B03C71" w:rsidRDefault="00AF095D" w:rsidP="00AF095D">
                  <w:pPr>
                    <w:pStyle w:val="VolumeNumber"/>
                    <w:rPr>
                      <w:color w:val="003366"/>
                      <w:szCs w:val="16"/>
                    </w:rPr>
                  </w:pPr>
                </w:p>
              </w:txbxContent>
            </v:textbox>
            <w10:wrap anchorx="page" anchory="page"/>
          </v:shape>
        </w:pict>
      </w:r>
      <w:r w:rsidR="00A570C0">
        <w:rPr>
          <w:noProof/>
        </w:rPr>
        <w:pict>
          <v:shape id="_x0000_s1255" type="#_x0000_t202" style="position:absolute;margin-left:35pt;margin-top:747pt;width:541pt;height:17.95pt;z-index:-251650048;mso-position-horizontal-relative:page;mso-position-vertical-relative:page" fillcolor="#66707a" stroked="f" strokecolor="gray">
            <v:textbox style="mso-next-textbox:#_x0000_s1255" inset="0,0,0,0">
              <w:txbxContent>
                <w:p w:rsidR="00CB532B" w:rsidRDefault="00CB532B" w:rsidP="00AB0530"/>
              </w:txbxContent>
            </v:textbox>
            <w10:wrap anchorx="page" anchory="page"/>
          </v:shape>
        </w:pict>
      </w:r>
      <w:r w:rsidR="00CB532B">
        <w:rPr>
          <w:noProof/>
        </w:rPr>
        <w:pict>
          <v:shape id="_x0000_s1125" type="#_x0000_t202" style="position:absolute;margin-left:39pt;margin-top:748pt;width:63pt;height:27pt;z-index:251652096;mso-wrap-edited:f;mso-position-horizontal-relative:page;mso-position-vertical-relative:page" wrapcoords="0 0 21600 0 21600 21600 0 21600 0 0" filled="f" stroked="f">
            <v:textbox style="mso-next-textbox:#_x0000_s1125;mso-fit-shape-to-text:t" inset="0,0,0,0">
              <w:txbxContent>
                <w:p w:rsidR="004D5160" w:rsidRPr="008A407F" w:rsidRDefault="004D5160" w:rsidP="004D5160">
                  <w:pPr>
                    <w:pStyle w:val="PageNumbers"/>
                  </w:pPr>
                  <w:r>
                    <w:t>Page 2</w:t>
                  </w:r>
                </w:p>
              </w:txbxContent>
            </v:textbox>
            <w10:wrap anchorx="page" anchory="page"/>
          </v:shape>
        </w:pict>
      </w:r>
      <w:r w:rsidR="00A570C0">
        <w:rPr>
          <w:noProof/>
        </w:rPr>
        <w:pict>
          <v:shape id="_x0000_s1272" type="#_x0000_t202" style="position:absolute;margin-left:183pt;margin-top:265pt;width:63.45pt;height:60.85pt;z-index:-251635712;mso-wrap-style:none;mso-position-horizontal-relative:page;mso-position-vertical-relative:page" filled="f" fillcolor="#9c0" stroked="f" strokecolor="gray">
            <v:textbox style="mso-next-textbox:#_x0000_s1272;mso-fit-shape-to-text:t" inset=",7.2pt,,7.2pt">
              <w:txbxContent>
                <w:p w:rsidR="00A570C0" w:rsidRPr="00FA1230" w:rsidRDefault="00A570C0" w:rsidP="00AB0530"/>
              </w:txbxContent>
            </v:textbox>
            <w10:wrap anchorx="page" anchory="page"/>
          </v:shape>
        </w:pict>
      </w:r>
      <w:r w:rsidR="00A570C0">
        <w:rPr>
          <w:noProof/>
        </w:rPr>
        <w:pict>
          <v:shape id="_x0000_s1271" type="#_x0000_t202" style="position:absolute;margin-left:436pt;margin-top:303pt;width:63.45pt;height:60.85pt;z-index:-251636736;mso-wrap-style:none;mso-position-horizontal-relative:page;mso-position-vertical-relative:page" filled="f" fillcolor="#9c0" stroked="f" strokecolor="gray">
            <v:textbox style="mso-next-textbox:#_x0000_s1271;mso-fit-shape-to-text:t" inset=",7.2pt,,7.2pt">
              <w:txbxContent>
                <w:p w:rsidR="00A570C0" w:rsidRPr="00FA1230" w:rsidRDefault="00A570C0" w:rsidP="00AB0530"/>
              </w:txbxContent>
            </v:textbox>
            <w10:wrap anchorx="page" anchory="page"/>
          </v:shape>
        </w:pict>
      </w:r>
      <w:r w:rsidR="00A570C0">
        <w:rPr>
          <w:noProof/>
        </w:rPr>
        <w:pict>
          <v:shape id="_x0000_s1269" type="#_x0000_t202" style="position:absolute;margin-left:240pt;margin-top:385pt;width:73.75pt;height:70.55pt;z-index:-251638784;mso-wrap-style:none;mso-position-horizontal-relative:page;mso-position-vertical-relative:page" filled="f" fillcolor="#9c0" stroked="f" strokecolor="gray">
            <v:textbox style="mso-next-textbox:#_x0000_s1269;mso-fit-shape-to-text:t" inset=",7.2pt,,7.2pt">
              <w:txbxContent>
                <w:p w:rsidR="00A570C0" w:rsidRPr="00FA1230" w:rsidRDefault="00A570C0" w:rsidP="00AB0530"/>
              </w:txbxContent>
            </v:textbox>
            <w10:wrap anchorx="page" anchory="page"/>
          </v:shape>
        </w:pict>
      </w:r>
    </w:p>
    <w:p w:rsidR="00136E72" w:rsidRDefault="00136E72" w:rsidP="00AB72C6">
      <w:pPr>
        <w:pStyle w:val="VolumeNumber"/>
      </w:pPr>
    </w:p>
    <w:sectPr w:rsidR="00136E72" w:rsidSect="00371D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2094"/>
    <w:multiLevelType w:val="hybridMultilevel"/>
    <w:tmpl w:val="32FAF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7D6FE8"/>
    <w:multiLevelType w:val="hybridMultilevel"/>
    <w:tmpl w:val="D9E26A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2C745E"/>
    <w:multiLevelType w:val="hybridMultilevel"/>
    <w:tmpl w:val="4FB68F50"/>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766B3E56"/>
    <w:multiLevelType w:val="hybridMultilevel"/>
    <w:tmpl w:val="7A1CE5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attachedTemplate r:id="rId1"/>
  <w:stylePaneFormatFilter w:val="3F01"/>
  <w:defaultTabStop w:val="720"/>
  <w:characterSpacingControl w:val="doNotCompress"/>
  <w:compat/>
  <w:rsids>
    <w:rsidRoot w:val="000B6D39"/>
    <w:rsid w:val="000013A6"/>
    <w:rsid w:val="00006107"/>
    <w:rsid w:val="00012796"/>
    <w:rsid w:val="000159A1"/>
    <w:rsid w:val="00030C46"/>
    <w:rsid w:val="000B3940"/>
    <w:rsid w:val="000B6D39"/>
    <w:rsid w:val="000C631C"/>
    <w:rsid w:val="000E32BA"/>
    <w:rsid w:val="000F40EB"/>
    <w:rsid w:val="000F51E1"/>
    <w:rsid w:val="001018D0"/>
    <w:rsid w:val="0012571D"/>
    <w:rsid w:val="00136E72"/>
    <w:rsid w:val="001F090E"/>
    <w:rsid w:val="00223F7C"/>
    <w:rsid w:val="002433E7"/>
    <w:rsid w:val="00250FE7"/>
    <w:rsid w:val="0031146D"/>
    <w:rsid w:val="0031150F"/>
    <w:rsid w:val="00356E7D"/>
    <w:rsid w:val="00371D36"/>
    <w:rsid w:val="00404357"/>
    <w:rsid w:val="00442BDA"/>
    <w:rsid w:val="00451E59"/>
    <w:rsid w:val="004545E4"/>
    <w:rsid w:val="004948F5"/>
    <w:rsid w:val="004D5160"/>
    <w:rsid w:val="005202F0"/>
    <w:rsid w:val="00583656"/>
    <w:rsid w:val="006129BC"/>
    <w:rsid w:val="00635023"/>
    <w:rsid w:val="006D102D"/>
    <w:rsid w:val="006F119B"/>
    <w:rsid w:val="00727F5F"/>
    <w:rsid w:val="0075352C"/>
    <w:rsid w:val="00785D46"/>
    <w:rsid w:val="007A15C6"/>
    <w:rsid w:val="007C079F"/>
    <w:rsid w:val="007D02F0"/>
    <w:rsid w:val="00816361"/>
    <w:rsid w:val="00841145"/>
    <w:rsid w:val="0087702E"/>
    <w:rsid w:val="008A407F"/>
    <w:rsid w:val="009053D0"/>
    <w:rsid w:val="0094008C"/>
    <w:rsid w:val="00943D47"/>
    <w:rsid w:val="00955860"/>
    <w:rsid w:val="009D7DED"/>
    <w:rsid w:val="009F3BF9"/>
    <w:rsid w:val="009F50CF"/>
    <w:rsid w:val="00A260D8"/>
    <w:rsid w:val="00A570C0"/>
    <w:rsid w:val="00A95CEE"/>
    <w:rsid w:val="00AB0530"/>
    <w:rsid w:val="00AB30ED"/>
    <w:rsid w:val="00AB7160"/>
    <w:rsid w:val="00AB72C6"/>
    <w:rsid w:val="00AC4F4E"/>
    <w:rsid w:val="00AC4F53"/>
    <w:rsid w:val="00AE6B14"/>
    <w:rsid w:val="00AF095D"/>
    <w:rsid w:val="00AF28E9"/>
    <w:rsid w:val="00AF7545"/>
    <w:rsid w:val="00B05B80"/>
    <w:rsid w:val="00B25490"/>
    <w:rsid w:val="00BC5BB1"/>
    <w:rsid w:val="00C27A92"/>
    <w:rsid w:val="00C4414A"/>
    <w:rsid w:val="00C56C81"/>
    <w:rsid w:val="00CB532B"/>
    <w:rsid w:val="00CD63AF"/>
    <w:rsid w:val="00D011B2"/>
    <w:rsid w:val="00D71E5E"/>
    <w:rsid w:val="00DA7D95"/>
    <w:rsid w:val="00E17EB7"/>
    <w:rsid w:val="00E9394D"/>
    <w:rsid w:val="00E94F27"/>
    <w:rsid w:val="00ED1727"/>
    <w:rsid w:val="00F137F9"/>
    <w:rsid w:val="00F163B0"/>
    <w:rsid w:val="00F30F57"/>
    <w:rsid w:val="00F467BA"/>
    <w:rsid w:val="00F955E4"/>
    <w:rsid w:val="00FA1230"/>
    <w:rsid w:val="00FA2188"/>
    <w:rsid w:val="00FA4A33"/>
    <w:rsid w:val="00FE2ED3"/>
    <w:rsid w:val="00FF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90,#66707a,#2b7e02"/>
    </o:shapedefaults>
    <o:shapelayout v:ext="edit">
      <o:idmap v:ext="edit" data="1"/>
      <o:regrouptable v:ext="edit">
        <o:entry new="1"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link w:val="Heading1Char"/>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character" w:styleId="Strong">
    <w:name w:val="Strong"/>
    <w:basedOn w:val="DefaultParagraphFont"/>
    <w:uiPriority w:val="22"/>
    <w:qFormat/>
    <w:rsid w:val="000B6D39"/>
    <w:rPr>
      <w:b/>
      <w:bCs/>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paragraph" w:styleId="BalloonText">
    <w:name w:val="Balloon Text"/>
    <w:basedOn w:val="Normal"/>
    <w:link w:val="BalloonTextChar"/>
    <w:rsid w:val="0094008C"/>
    <w:rPr>
      <w:rFonts w:ascii="Tahoma" w:hAnsi="Tahoma" w:cs="Tahoma"/>
      <w:sz w:val="16"/>
      <w:szCs w:val="16"/>
    </w:rPr>
  </w:style>
  <w:style w:type="character" w:customStyle="1" w:styleId="BalloonTextChar">
    <w:name w:val="Balloon Text Char"/>
    <w:basedOn w:val="DefaultParagraphFont"/>
    <w:link w:val="BalloonText"/>
    <w:rsid w:val="0094008C"/>
    <w:rPr>
      <w:rFonts w:ascii="Tahoma" w:hAnsi="Tahoma" w:cs="Tahoma"/>
      <w:sz w:val="16"/>
      <w:szCs w:val="16"/>
    </w:rPr>
  </w:style>
  <w:style w:type="paragraph" w:styleId="ListParagraph">
    <w:name w:val="List Paragraph"/>
    <w:basedOn w:val="Normal"/>
    <w:uiPriority w:val="34"/>
    <w:qFormat/>
    <w:rsid w:val="0094008C"/>
    <w:pPr>
      <w:ind w:left="720" w:hanging="360"/>
      <w:jc w:val="both"/>
    </w:pPr>
    <w:rPr>
      <w:rFonts w:ascii="Arial Narrow" w:hAnsi="Arial Narrow"/>
      <w:sz w:val="22"/>
      <w:szCs w:val="22"/>
    </w:rPr>
  </w:style>
  <w:style w:type="character" w:customStyle="1" w:styleId="Heading1Char">
    <w:name w:val="Heading 1 Char"/>
    <w:basedOn w:val="DefaultParagraphFont"/>
    <w:link w:val="Heading1"/>
    <w:rsid w:val="00BC5BB1"/>
    <w:rPr>
      <w:rFonts w:ascii="Century Gothic" w:hAnsi="Century Gothic" w:cs="Arial"/>
      <w:b/>
      <w:bCs/>
      <w:color w:val="003366"/>
      <w:kern w:val="32"/>
      <w:sz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olytrinity.ecsd.net/images/ib.htm1.gif" TargetMode="External"/><Relationship Id="rId13" Type="http://schemas.openxmlformats.org/officeDocument/2006/relationships/hyperlink" Target="http://www.ibo.org"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mailto:msicoli03@lbpearson.qc.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ierra.mmic.net/lcchs.jpg" TargetMode="External"/><Relationship Id="rId11" Type="http://schemas.openxmlformats.org/officeDocument/2006/relationships/hyperlink" Target="mailto:aintrevado@lbpearson.qc.ca"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jcanty@lbpearson.qc.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cchs.lbpsb.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3-b218-02\Application%20Data\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Christmas newsletter.dot</Template>
  <TotalTime>36</TotalTime>
  <Pages>2</Pages>
  <Words>0</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8</cp:revision>
  <cp:lastPrinted>2004-10-29T17:21:00Z</cp:lastPrinted>
  <dcterms:created xsi:type="dcterms:W3CDTF">2012-09-04T18:05:00Z</dcterms:created>
  <dcterms:modified xsi:type="dcterms:W3CDTF">2012-09-04T18:48:00Z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